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5FEF6" w14:textId="574A0891" w:rsidR="00C90718" w:rsidRPr="00C90718" w:rsidRDefault="00C90718" w:rsidP="00C90718">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C90718">
        <w:rPr>
          <w:rFonts w:ascii="Calibri" w:eastAsia="Times New Roman" w:hAnsi="Calibri" w:cs="Times New Roman"/>
          <w:noProof/>
          <w:lang w:eastAsia="ru-RU"/>
        </w:rPr>
        <w:drawing>
          <wp:inline distT="0" distB="0" distL="0" distR="0" wp14:anchorId="3BD3A38C" wp14:editId="6DE07734">
            <wp:extent cx="666750" cy="762000"/>
            <wp:effectExtent l="0" t="0" r="0" b="0"/>
            <wp:docPr id="1"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shahadm.ru/sites/default/files/styles/large/public/gerb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shahadm.ru/sites/default/files/styles/large/public/gerb_offici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762000"/>
                    </a:xfrm>
                    <a:prstGeom prst="rect">
                      <a:avLst/>
                    </a:prstGeom>
                    <a:noFill/>
                    <a:ln>
                      <a:noFill/>
                    </a:ln>
                  </pic:spPr>
                </pic:pic>
              </a:graphicData>
            </a:graphic>
          </wp:inline>
        </w:drawing>
      </w:r>
    </w:p>
    <w:p w14:paraId="4F82F9AF" w14:textId="77777777" w:rsidR="00C90718" w:rsidRPr="00C90718" w:rsidRDefault="00C90718" w:rsidP="00C90718">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14:paraId="2D3B0BA1" w14:textId="36581F17" w:rsidR="00C90718" w:rsidRPr="00C90718" w:rsidRDefault="00C90718" w:rsidP="00C90718">
      <w:pPr>
        <w:autoSpaceDE w:val="0"/>
        <w:autoSpaceDN w:val="0"/>
        <w:adjustRightInd w:val="0"/>
        <w:spacing w:after="0" w:line="240" w:lineRule="auto"/>
        <w:jc w:val="center"/>
        <w:rPr>
          <w:rFonts w:ascii="Times New Roman" w:eastAsia="Times New Roman" w:hAnsi="Times New Roman" w:cs="Times New Roman"/>
          <w:b/>
          <w:bCs/>
          <w:sz w:val="28"/>
          <w:szCs w:val="28"/>
        </w:rPr>
      </w:pPr>
      <w:r w:rsidRPr="00C90718">
        <w:rPr>
          <w:rFonts w:ascii="Times New Roman" w:eastAsia="Times New Roman" w:hAnsi="Times New Roman" w:cs="Times New Roman"/>
          <w:b/>
          <w:bCs/>
          <w:sz w:val="28"/>
          <w:szCs w:val="28"/>
        </w:rPr>
        <w:t xml:space="preserve">СОВЕТ ДЕПУТАТОВ </w:t>
      </w:r>
      <w:r>
        <w:rPr>
          <w:rFonts w:ascii="Times New Roman" w:eastAsia="Times New Roman" w:hAnsi="Times New Roman" w:cs="Times New Roman"/>
          <w:b/>
          <w:bCs/>
          <w:sz w:val="28"/>
          <w:szCs w:val="28"/>
        </w:rPr>
        <w:t>МУНИЦИПАЛЬНОГО</w:t>
      </w:r>
      <w:r w:rsidRPr="00C90718">
        <w:rPr>
          <w:rFonts w:ascii="Times New Roman" w:eastAsia="Times New Roman" w:hAnsi="Times New Roman" w:cs="Times New Roman"/>
          <w:b/>
          <w:bCs/>
          <w:sz w:val="28"/>
          <w:szCs w:val="28"/>
        </w:rPr>
        <w:t xml:space="preserve"> ОКРУГА ГОРОД ШАХУНЬЯ </w:t>
      </w:r>
      <w:r w:rsidRPr="00C90718">
        <w:rPr>
          <w:rFonts w:ascii="Times New Roman" w:eastAsia="Times New Roman" w:hAnsi="Times New Roman" w:cs="Times New Roman"/>
          <w:b/>
          <w:sz w:val="28"/>
          <w:szCs w:val="28"/>
        </w:rPr>
        <w:t>НИЖЕГОРОДСКОЙ ОБЛАСТИ</w:t>
      </w:r>
    </w:p>
    <w:p w14:paraId="4D39DC41" w14:textId="77777777" w:rsidR="00C90718" w:rsidRPr="00C90718" w:rsidRDefault="00C90718" w:rsidP="00C90718">
      <w:pPr>
        <w:shd w:val="clear" w:color="auto" w:fill="FFFFFF"/>
        <w:spacing w:before="75" w:after="75" w:line="236" w:lineRule="atLeast"/>
        <w:rPr>
          <w:rFonts w:ascii="Times New Roman" w:eastAsia="Times New Roman" w:hAnsi="Times New Roman" w:cs="Times New Roman"/>
          <w:b/>
          <w:color w:val="000000"/>
          <w:sz w:val="28"/>
          <w:szCs w:val="28"/>
        </w:rPr>
      </w:pPr>
    </w:p>
    <w:p w14:paraId="4C270A7E" w14:textId="18544033" w:rsidR="00F13C19" w:rsidRDefault="00C90718" w:rsidP="00F13C19">
      <w:pPr>
        <w:shd w:val="clear" w:color="auto" w:fill="FFFFFF"/>
        <w:spacing w:before="75" w:after="75" w:line="236" w:lineRule="atLeast"/>
        <w:jc w:val="center"/>
        <w:rPr>
          <w:rFonts w:ascii="Times New Roman" w:eastAsia="Times New Roman" w:hAnsi="Times New Roman" w:cs="Times New Roman"/>
          <w:b/>
          <w:color w:val="000000"/>
          <w:sz w:val="28"/>
          <w:szCs w:val="28"/>
        </w:rPr>
      </w:pPr>
      <w:r w:rsidRPr="00C90718">
        <w:rPr>
          <w:rFonts w:ascii="Times New Roman" w:eastAsia="Times New Roman" w:hAnsi="Times New Roman" w:cs="Times New Roman"/>
          <w:b/>
          <w:color w:val="000000"/>
          <w:sz w:val="28"/>
          <w:szCs w:val="28"/>
        </w:rPr>
        <w:t xml:space="preserve">РЕШЕНИЕ </w:t>
      </w:r>
    </w:p>
    <w:p w14:paraId="3D7EECD4" w14:textId="77777777" w:rsidR="00F13C19" w:rsidRDefault="00F13C19" w:rsidP="00F13C19">
      <w:pPr>
        <w:shd w:val="clear" w:color="auto" w:fill="FFFFFF"/>
        <w:spacing w:before="75" w:after="75" w:line="236" w:lineRule="atLeast"/>
        <w:jc w:val="center"/>
        <w:rPr>
          <w:rFonts w:ascii="Times New Roman" w:eastAsia="Times New Roman" w:hAnsi="Times New Roman" w:cs="Times New Roman"/>
          <w:b/>
          <w:color w:val="000000"/>
          <w:sz w:val="28"/>
          <w:szCs w:val="28"/>
        </w:rPr>
      </w:pPr>
    </w:p>
    <w:p w14:paraId="6181DEEB" w14:textId="77777777" w:rsidR="00D92C3B" w:rsidRDefault="00D92C3B" w:rsidP="00F13C19">
      <w:pPr>
        <w:shd w:val="clear" w:color="auto" w:fill="FFFFFF"/>
        <w:spacing w:before="75" w:after="75" w:line="236" w:lineRule="atLeast"/>
        <w:jc w:val="center"/>
        <w:rPr>
          <w:rFonts w:ascii="Times New Roman" w:eastAsia="Times New Roman" w:hAnsi="Times New Roman" w:cs="Times New Roman"/>
          <w:sz w:val="24"/>
          <w:szCs w:val="24"/>
        </w:rPr>
      </w:pPr>
    </w:p>
    <w:p w14:paraId="13AB2B92" w14:textId="7A77D060" w:rsidR="00C90718" w:rsidRPr="00F13C19" w:rsidRDefault="00C90718" w:rsidP="00F13C19">
      <w:pPr>
        <w:shd w:val="clear" w:color="auto" w:fill="FFFFFF"/>
        <w:spacing w:before="75" w:after="75" w:line="236" w:lineRule="atLeast"/>
        <w:jc w:val="center"/>
        <w:rPr>
          <w:rFonts w:ascii="Times New Roman" w:eastAsia="Times New Roman" w:hAnsi="Times New Roman" w:cs="Times New Roman"/>
          <w:b/>
          <w:color w:val="000000"/>
          <w:sz w:val="24"/>
          <w:szCs w:val="24"/>
        </w:rPr>
      </w:pPr>
      <w:r w:rsidRPr="00C90718">
        <w:rPr>
          <w:rFonts w:ascii="Times New Roman" w:eastAsia="Times New Roman" w:hAnsi="Times New Roman" w:cs="Times New Roman"/>
          <w:sz w:val="24"/>
          <w:szCs w:val="24"/>
        </w:rPr>
        <w:t xml:space="preserve">от </w:t>
      </w:r>
      <w:r w:rsidR="00D31D68">
        <w:rPr>
          <w:rFonts w:ascii="Times New Roman" w:eastAsia="Times New Roman" w:hAnsi="Times New Roman" w:cs="Times New Roman"/>
          <w:sz w:val="24"/>
          <w:szCs w:val="24"/>
        </w:rPr>
        <w:t>____</w:t>
      </w:r>
      <w:r w:rsidRPr="00F13C19">
        <w:rPr>
          <w:rFonts w:ascii="Times New Roman" w:eastAsia="Times New Roman" w:hAnsi="Times New Roman" w:cs="Times New Roman"/>
          <w:sz w:val="24"/>
          <w:szCs w:val="24"/>
        </w:rPr>
        <w:t xml:space="preserve"> </w:t>
      </w:r>
      <w:r w:rsidR="00D31D68">
        <w:rPr>
          <w:rFonts w:ascii="Times New Roman" w:eastAsia="Times New Roman" w:hAnsi="Times New Roman" w:cs="Times New Roman"/>
          <w:sz w:val="24"/>
          <w:szCs w:val="24"/>
        </w:rPr>
        <w:t>______</w:t>
      </w:r>
      <w:r w:rsidRPr="00C90718">
        <w:rPr>
          <w:rFonts w:ascii="Times New Roman" w:eastAsia="Times New Roman" w:hAnsi="Times New Roman" w:cs="Times New Roman"/>
          <w:sz w:val="24"/>
          <w:szCs w:val="24"/>
        </w:rPr>
        <w:t xml:space="preserve"> 20</w:t>
      </w:r>
      <w:r w:rsidR="00D31D68">
        <w:rPr>
          <w:rFonts w:ascii="Times New Roman" w:eastAsia="Times New Roman" w:hAnsi="Times New Roman" w:cs="Times New Roman"/>
          <w:sz w:val="24"/>
          <w:szCs w:val="24"/>
        </w:rPr>
        <w:t>___</w:t>
      </w:r>
      <w:r w:rsidRPr="00C90718">
        <w:rPr>
          <w:rFonts w:ascii="Times New Roman" w:eastAsia="Times New Roman" w:hAnsi="Times New Roman" w:cs="Times New Roman"/>
          <w:sz w:val="24"/>
          <w:szCs w:val="24"/>
        </w:rPr>
        <w:t xml:space="preserve"> года                                                                                   </w:t>
      </w:r>
      <w:r w:rsidR="00B30EFB">
        <w:rPr>
          <w:rFonts w:ascii="Times New Roman" w:eastAsia="Times New Roman" w:hAnsi="Times New Roman" w:cs="Times New Roman"/>
          <w:sz w:val="24"/>
          <w:szCs w:val="24"/>
        </w:rPr>
        <w:t xml:space="preserve">                 </w:t>
      </w:r>
      <w:r w:rsidRPr="00C90718">
        <w:rPr>
          <w:rFonts w:ascii="Times New Roman" w:eastAsia="Times New Roman" w:hAnsi="Times New Roman" w:cs="Times New Roman"/>
          <w:sz w:val="24"/>
          <w:szCs w:val="24"/>
        </w:rPr>
        <w:t xml:space="preserve">   №</w:t>
      </w:r>
      <w:r w:rsidRPr="00D31D68">
        <w:rPr>
          <w:rFonts w:ascii="Times New Roman" w:eastAsia="Times New Roman" w:hAnsi="Times New Roman" w:cs="Times New Roman"/>
          <w:sz w:val="24"/>
          <w:szCs w:val="24"/>
        </w:rPr>
        <w:t xml:space="preserve"> </w:t>
      </w:r>
      <w:r w:rsidR="00D31D68" w:rsidRPr="00D31D68">
        <w:rPr>
          <w:rFonts w:ascii="Times New Roman" w:eastAsia="Times New Roman" w:hAnsi="Times New Roman" w:cs="Times New Roman"/>
          <w:sz w:val="24"/>
          <w:szCs w:val="24"/>
        </w:rPr>
        <w:t>______</w:t>
      </w:r>
    </w:p>
    <w:p w14:paraId="2E677B41" w14:textId="1175F052" w:rsidR="00F13C19" w:rsidRDefault="003D28A7" w:rsidP="00D92C3B">
      <w:pPr>
        <w:pStyle w:val="a5"/>
        <w:spacing w:before="240"/>
        <w:ind w:right="4676"/>
        <w:jc w:val="both"/>
        <w:rPr>
          <w:rFonts w:ascii="Times New Roman" w:hAnsi="Times New Roman" w:cs="Times New Roman"/>
          <w:sz w:val="24"/>
          <w:szCs w:val="24"/>
        </w:rPr>
      </w:pPr>
      <w:r w:rsidRPr="0028449A">
        <w:rPr>
          <w:rFonts w:ascii="Times New Roman" w:hAnsi="Times New Roman" w:cs="Times New Roman"/>
          <w:sz w:val="24"/>
          <w:szCs w:val="24"/>
        </w:rPr>
        <w:t xml:space="preserve">Об утверждении </w:t>
      </w:r>
      <w:r w:rsidRPr="003D28A7">
        <w:rPr>
          <w:rFonts w:ascii="Times New Roman" w:hAnsi="Times New Roman" w:cs="Times New Roman"/>
          <w:sz w:val="24"/>
          <w:szCs w:val="24"/>
        </w:rPr>
        <w:t>перечня индикаторов риска нарушения обязательных требований по муниципальному</w:t>
      </w:r>
      <w:r w:rsidR="00335CAB">
        <w:rPr>
          <w:rFonts w:ascii="Times New Roman" w:hAnsi="Times New Roman" w:cs="Times New Roman"/>
          <w:sz w:val="24"/>
          <w:szCs w:val="24"/>
        </w:rPr>
        <w:t xml:space="preserve"> лесному</w:t>
      </w:r>
      <w:r w:rsidRPr="003D28A7">
        <w:rPr>
          <w:rFonts w:ascii="Times New Roman" w:hAnsi="Times New Roman" w:cs="Times New Roman"/>
          <w:sz w:val="24"/>
          <w:szCs w:val="24"/>
        </w:rPr>
        <w:t xml:space="preserve"> контролю</w:t>
      </w:r>
      <w:r>
        <w:rPr>
          <w:rFonts w:ascii="Times New Roman" w:hAnsi="Times New Roman" w:cs="Times New Roman"/>
          <w:sz w:val="24"/>
          <w:szCs w:val="24"/>
        </w:rPr>
        <w:t xml:space="preserve">, </w:t>
      </w:r>
      <w:r w:rsidRPr="003D28A7">
        <w:rPr>
          <w:rFonts w:ascii="Times New Roman" w:hAnsi="Times New Roman" w:cs="Times New Roman"/>
          <w:sz w:val="24"/>
          <w:szCs w:val="24"/>
        </w:rPr>
        <w:t>ключев</w:t>
      </w:r>
      <w:r w:rsidR="00FA2B12">
        <w:rPr>
          <w:rFonts w:ascii="Times New Roman" w:hAnsi="Times New Roman" w:cs="Times New Roman"/>
          <w:sz w:val="24"/>
          <w:szCs w:val="24"/>
        </w:rPr>
        <w:t>ых</w:t>
      </w:r>
      <w:r w:rsidRPr="003D28A7">
        <w:rPr>
          <w:rFonts w:ascii="Times New Roman" w:hAnsi="Times New Roman" w:cs="Times New Roman"/>
          <w:sz w:val="24"/>
          <w:szCs w:val="24"/>
        </w:rPr>
        <w:t xml:space="preserve"> показател</w:t>
      </w:r>
      <w:r w:rsidR="00FA2B12">
        <w:rPr>
          <w:rFonts w:ascii="Times New Roman" w:hAnsi="Times New Roman" w:cs="Times New Roman"/>
          <w:sz w:val="24"/>
          <w:szCs w:val="24"/>
        </w:rPr>
        <w:t>ей</w:t>
      </w:r>
      <w:r w:rsidRPr="003D28A7">
        <w:rPr>
          <w:rFonts w:ascii="Times New Roman" w:hAnsi="Times New Roman" w:cs="Times New Roman"/>
          <w:sz w:val="24"/>
          <w:szCs w:val="24"/>
        </w:rPr>
        <w:t xml:space="preserve"> муниципального</w:t>
      </w:r>
      <w:r w:rsidR="00335CAB">
        <w:rPr>
          <w:rFonts w:ascii="Times New Roman" w:hAnsi="Times New Roman" w:cs="Times New Roman"/>
          <w:sz w:val="24"/>
          <w:szCs w:val="24"/>
        </w:rPr>
        <w:t xml:space="preserve"> лесного</w:t>
      </w:r>
      <w:r w:rsidRPr="003D28A7">
        <w:rPr>
          <w:rFonts w:ascii="Times New Roman" w:hAnsi="Times New Roman" w:cs="Times New Roman"/>
          <w:sz w:val="24"/>
          <w:szCs w:val="24"/>
        </w:rPr>
        <w:t xml:space="preserve"> контроля и их целевы</w:t>
      </w:r>
      <w:r w:rsidR="00FA2B12">
        <w:rPr>
          <w:rFonts w:ascii="Times New Roman" w:hAnsi="Times New Roman" w:cs="Times New Roman"/>
          <w:sz w:val="24"/>
          <w:szCs w:val="24"/>
        </w:rPr>
        <w:t>х</w:t>
      </w:r>
      <w:r w:rsidRPr="003D28A7">
        <w:rPr>
          <w:rFonts w:ascii="Times New Roman" w:hAnsi="Times New Roman" w:cs="Times New Roman"/>
          <w:sz w:val="24"/>
          <w:szCs w:val="24"/>
        </w:rPr>
        <w:t xml:space="preserve"> значени</w:t>
      </w:r>
      <w:r w:rsidR="00FA2B12">
        <w:rPr>
          <w:rFonts w:ascii="Times New Roman" w:hAnsi="Times New Roman" w:cs="Times New Roman"/>
          <w:sz w:val="24"/>
          <w:szCs w:val="24"/>
        </w:rPr>
        <w:t>ях</w:t>
      </w:r>
      <w:r>
        <w:rPr>
          <w:rFonts w:ascii="Times New Roman" w:hAnsi="Times New Roman" w:cs="Times New Roman"/>
          <w:sz w:val="24"/>
          <w:szCs w:val="24"/>
        </w:rPr>
        <w:t xml:space="preserve">, </w:t>
      </w:r>
      <w:r w:rsidRPr="003D28A7">
        <w:rPr>
          <w:rFonts w:ascii="Times New Roman" w:hAnsi="Times New Roman" w:cs="Times New Roman"/>
          <w:sz w:val="24"/>
          <w:szCs w:val="24"/>
        </w:rPr>
        <w:t>индикативны</w:t>
      </w:r>
      <w:r w:rsidR="00FA2B12">
        <w:rPr>
          <w:rFonts w:ascii="Times New Roman" w:hAnsi="Times New Roman" w:cs="Times New Roman"/>
          <w:sz w:val="24"/>
          <w:szCs w:val="24"/>
        </w:rPr>
        <w:t>х</w:t>
      </w:r>
      <w:r w:rsidRPr="003D28A7">
        <w:rPr>
          <w:rFonts w:ascii="Times New Roman" w:hAnsi="Times New Roman" w:cs="Times New Roman"/>
          <w:sz w:val="24"/>
          <w:szCs w:val="24"/>
        </w:rPr>
        <w:t xml:space="preserve"> показател</w:t>
      </w:r>
      <w:r w:rsidR="00FA2B12">
        <w:rPr>
          <w:rFonts w:ascii="Times New Roman" w:hAnsi="Times New Roman" w:cs="Times New Roman"/>
          <w:sz w:val="24"/>
          <w:szCs w:val="24"/>
        </w:rPr>
        <w:t>ей</w:t>
      </w:r>
      <w:r w:rsidRPr="003D28A7">
        <w:rPr>
          <w:rFonts w:ascii="Times New Roman" w:hAnsi="Times New Roman" w:cs="Times New Roman"/>
          <w:sz w:val="24"/>
          <w:szCs w:val="24"/>
        </w:rPr>
        <w:t xml:space="preserve"> для муниципального</w:t>
      </w:r>
      <w:r w:rsidR="00335CAB">
        <w:rPr>
          <w:rFonts w:ascii="Times New Roman" w:hAnsi="Times New Roman" w:cs="Times New Roman"/>
          <w:sz w:val="24"/>
          <w:szCs w:val="24"/>
        </w:rPr>
        <w:t xml:space="preserve"> лесного</w:t>
      </w:r>
      <w:r w:rsidRPr="003D28A7">
        <w:rPr>
          <w:rFonts w:ascii="Times New Roman" w:hAnsi="Times New Roman" w:cs="Times New Roman"/>
          <w:sz w:val="24"/>
          <w:szCs w:val="24"/>
        </w:rPr>
        <w:t xml:space="preserve"> контроля на территории муниципального округа город Шахунья Нижегородской области</w:t>
      </w:r>
    </w:p>
    <w:p w14:paraId="26638181" w14:textId="4F130814" w:rsidR="00C90718" w:rsidRPr="00D31D68" w:rsidRDefault="00FC11F5" w:rsidP="00D92C3B">
      <w:pPr>
        <w:spacing w:before="240" w:line="240" w:lineRule="auto"/>
        <w:ind w:firstLine="709"/>
        <w:jc w:val="both"/>
        <w:rPr>
          <w:rFonts w:ascii="Times New Roman" w:hAnsi="Times New Roman" w:cs="Times New Roman"/>
          <w:color w:val="000000"/>
          <w:sz w:val="24"/>
          <w:szCs w:val="24"/>
        </w:rPr>
      </w:pPr>
      <w:r w:rsidRPr="00FC11F5">
        <w:rPr>
          <w:rFonts w:ascii="Times New Roman" w:hAnsi="Times New Roman" w:cs="Times New Roman"/>
          <w:color w:val="000000"/>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Уставом муниципального округа город Шахунья Нижегородской области,</w:t>
      </w:r>
    </w:p>
    <w:p w14:paraId="0D59E2A7" w14:textId="533F5DFB" w:rsidR="00BF6D31" w:rsidRPr="00F13C19" w:rsidRDefault="00BF6D31" w:rsidP="00D92C3B">
      <w:pPr>
        <w:pStyle w:val="1"/>
        <w:spacing w:after="0" w:line="240" w:lineRule="auto"/>
        <w:ind w:firstLine="720"/>
        <w:jc w:val="both"/>
        <w:rPr>
          <w:b/>
          <w:bCs/>
          <w:color w:val="000000"/>
          <w:sz w:val="24"/>
          <w:szCs w:val="24"/>
        </w:rPr>
      </w:pPr>
      <w:r w:rsidRPr="00F13C19">
        <w:rPr>
          <w:color w:val="000000"/>
          <w:sz w:val="24"/>
          <w:szCs w:val="24"/>
        </w:rPr>
        <w:t xml:space="preserve">Совет депутатов </w:t>
      </w:r>
      <w:r w:rsidRPr="00F13C19">
        <w:rPr>
          <w:b/>
          <w:bCs/>
          <w:color w:val="000000"/>
          <w:sz w:val="24"/>
          <w:szCs w:val="24"/>
        </w:rPr>
        <w:t>решил:</w:t>
      </w:r>
    </w:p>
    <w:p w14:paraId="4ACB0946" w14:textId="7F5FB641" w:rsidR="00FC11F5" w:rsidRDefault="00FC11F5" w:rsidP="00D92C3B">
      <w:pPr>
        <w:pStyle w:val="1"/>
        <w:tabs>
          <w:tab w:val="left" w:pos="1134"/>
        </w:tabs>
        <w:spacing w:after="0" w:line="240" w:lineRule="auto"/>
        <w:ind w:firstLine="720"/>
        <w:jc w:val="both"/>
        <w:rPr>
          <w:color w:val="000000"/>
          <w:sz w:val="24"/>
          <w:szCs w:val="24"/>
        </w:rPr>
      </w:pPr>
      <w:r w:rsidRPr="00FC11F5">
        <w:rPr>
          <w:color w:val="000000"/>
          <w:sz w:val="24"/>
          <w:szCs w:val="24"/>
        </w:rPr>
        <w:t>1.</w:t>
      </w:r>
      <w:r>
        <w:rPr>
          <w:color w:val="000000"/>
          <w:sz w:val="24"/>
          <w:szCs w:val="24"/>
        </w:rPr>
        <w:tab/>
      </w:r>
      <w:r w:rsidRPr="00FC11F5">
        <w:rPr>
          <w:color w:val="000000"/>
          <w:sz w:val="24"/>
          <w:szCs w:val="24"/>
        </w:rPr>
        <w:t xml:space="preserve">Утвердить </w:t>
      </w:r>
      <w:r w:rsidR="00A8318F">
        <w:rPr>
          <w:color w:val="000000"/>
          <w:sz w:val="24"/>
          <w:szCs w:val="24"/>
        </w:rPr>
        <w:t xml:space="preserve">перечень </w:t>
      </w:r>
      <w:r w:rsidRPr="00FC11F5">
        <w:rPr>
          <w:color w:val="000000"/>
          <w:sz w:val="24"/>
          <w:szCs w:val="24"/>
        </w:rPr>
        <w:t>индикатор</w:t>
      </w:r>
      <w:r w:rsidR="00A8318F">
        <w:rPr>
          <w:color w:val="000000"/>
          <w:sz w:val="24"/>
          <w:szCs w:val="24"/>
        </w:rPr>
        <w:t>ов</w:t>
      </w:r>
      <w:r w:rsidRPr="00FC11F5">
        <w:rPr>
          <w:color w:val="000000"/>
          <w:sz w:val="24"/>
          <w:szCs w:val="24"/>
        </w:rPr>
        <w:t xml:space="preserve"> риска нарушения обязательных требований</w:t>
      </w:r>
      <w:r>
        <w:rPr>
          <w:color w:val="000000"/>
          <w:sz w:val="24"/>
          <w:szCs w:val="24"/>
        </w:rPr>
        <w:t xml:space="preserve"> </w:t>
      </w:r>
      <w:r w:rsidR="00A8318F">
        <w:rPr>
          <w:color w:val="000000"/>
          <w:sz w:val="24"/>
          <w:szCs w:val="24"/>
        </w:rPr>
        <w:t>по</w:t>
      </w:r>
      <w:r w:rsidRPr="00FC11F5">
        <w:rPr>
          <w:color w:val="000000"/>
          <w:sz w:val="24"/>
          <w:szCs w:val="24"/>
        </w:rPr>
        <w:t xml:space="preserve"> муниципально</w:t>
      </w:r>
      <w:r w:rsidR="00A8318F">
        <w:rPr>
          <w:color w:val="000000"/>
          <w:sz w:val="24"/>
          <w:szCs w:val="24"/>
        </w:rPr>
        <w:t>му</w:t>
      </w:r>
      <w:r w:rsidR="003E17DB">
        <w:rPr>
          <w:color w:val="000000"/>
          <w:sz w:val="24"/>
          <w:szCs w:val="24"/>
        </w:rPr>
        <w:t xml:space="preserve"> </w:t>
      </w:r>
      <w:r w:rsidR="003E17DB">
        <w:rPr>
          <w:sz w:val="24"/>
          <w:szCs w:val="24"/>
        </w:rPr>
        <w:t>лесному</w:t>
      </w:r>
      <w:r w:rsidRPr="00FC11F5">
        <w:rPr>
          <w:color w:val="000000"/>
          <w:sz w:val="24"/>
          <w:szCs w:val="24"/>
        </w:rPr>
        <w:t xml:space="preserve"> контрол</w:t>
      </w:r>
      <w:r w:rsidR="00A8318F">
        <w:rPr>
          <w:color w:val="000000"/>
          <w:sz w:val="24"/>
          <w:szCs w:val="24"/>
        </w:rPr>
        <w:t>ю</w:t>
      </w:r>
      <w:r w:rsidRPr="00FC11F5">
        <w:rPr>
          <w:color w:val="000000"/>
          <w:sz w:val="24"/>
          <w:szCs w:val="24"/>
        </w:rPr>
        <w:t xml:space="preserve"> на территории </w:t>
      </w:r>
      <w:r w:rsidR="00A8318F">
        <w:rPr>
          <w:sz w:val="24"/>
          <w:szCs w:val="24"/>
        </w:rPr>
        <w:t>муниципального</w:t>
      </w:r>
      <w:r w:rsidR="00A8318F" w:rsidRPr="0028449A">
        <w:rPr>
          <w:sz w:val="24"/>
          <w:szCs w:val="24"/>
        </w:rPr>
        <w:t xml:space="preserve"> округа </w:t>
      </w:r>
      <w:r w:rsidR="00A8318F">
        <w:rPr>
          <w:sz w:val="24"/>
          <w:szCs w:val="24"/>
        </w:rPr>
        <w:t>город Шахунья Нижегородской области</w:t>
      </w:r>
      <w:r w:rsidR="00A8318F">
        <w:rPr>
          <w:color w:val="000000"/>
          <w:sz w:val="24"/>
          <w:szCs w:val="24"/>
        </w:rPr>
        <w:t xml:space="preserve"> </w:t>
      </w:r>
      <w:r w:rsidR="00DA21CF">
        <w:rPr>
          <w:color w:val="000000"/>
          <w:sz w:val="24"/>
          <w:szCs w:val="24"/>
        </w:rPr>
        <w:t xml:space="preserve">согласно </w:t>
      </w:r>
      <w:r w:rsidRPr="00FC11F5">
        <w:rPr>
          <w:color w:val="000000"/>
          <w:sz w:val="24"/>
          <w:szCs w:val="24"/>
        </w:rPr>
        <w:t>приложени</w:t>
      </w:r>
      <w:r w:rsidR="00DA21CF">
        <w:rPr>
          <w:color w:val="000000"/>
          <w:sz w:val="24"/>
          <w:szCs w:val="24"/>
        </w:rPr>
        <w:t>ю</w:t>
      </w:r>
      <w:r w:rsidRPr="00FC11F5">
        <w:rPr>
          <w:color w:val="000000"/>
          <w:sz w:val="24"/>
          <w:szCs w:val="24"/>
        </w:rPr>
        <w:t xml:space="preserve"> 1</w:t>
      </w:r>
      <w:r w:rsidR="00DA21CF">
        <w:rPr>
          <w:color w:val="000000"/>
          <w:sz w:val="24"/>
          <w:szCs w:val="24"/>
        </w:rPr>
        <w:t>.</w:t>
      </w:r>
    </w:p>
    <w:p w14:paraId="327CCF79" w14:textId="77A0884B" w:rsidR="00FC11F5" w:rsidRDefault="00FC11F5" w:rsidP="00D92C3B">
      <w:pPr>
        <w:pStyle w:val="1"/>
        <w:tabs>
          <w:tab w:val="left" w:pos="1134"/>
        </w:tabs>
        <w:spacing w:after="0" w:line="240" w:lineRule="auto"/>
        <w:ind w:firstLine="720"/>
        <w:jc w:val="both"/>
        <w:rPr>
          <w:color w:val="000000"/>
          <w:sz w:val="24"/>
          <w:szCs w:val="24"/>
        </w:rPr>
      </w:pPr>
      <w:r w:rsidRPr="00FC11F5">
        <w:rPr>
          <w:color w:val="000000"/>
          <w:sz w:val="24"/>
          <w:szCs w:val="24"/>
        </w:rPr>
        <w:t>2.</w:t>
      </w:r>
      <w:r>
        <w:rPr>
          <w:color w:val="000000"/>
          <w:sz w:val="24"/>
          <w:szCs w:val="24"/>
        </w:rPr>
        <w:tab/>
      </w:r>
      <w:r w:rsidRPr="00FC11F5">
        <w:rPr>
          <w:color w:val="000000"/>
          <w:sz w:val="24"/>
          <w:szCs w:val="24"/>
        </w:rPr>
        <w:t>Утвердить ключевые показатели</w:t>
      </w:r>
      <w:r w:rsidR="00A8318F">
        <w:rPr>
          <w:color w:val="000000"/>
          <w:sz w:val="24"/>
          <w:szCs w:val="24"/>
        </w:rPr>
        <w:t xml:space="preserve"> </w:t>
      </w:r>
      <w:r w:rsidR="00A8318F" w:rsidRPr="00A8318F">
        <w:rPr>
          <w:color w:val="000000"/>
          <w:sz w:val="24"/>
          <w:szCs w:val="24"/>
        </w:rPr>
        <w:t>муниципального</w:t>
      </w:r>
      <w:r w:rsidR="003E17DB">
        <w:rPr>
          <w:color w:val="000000"/>
          <w:sz w:val="24"/>
          <w:szCs w:val="24"/>
        </w:rPr>
        <w:t xml:space="preserve"> </w:t>
      </w:r>
      <w:r w:rsidR="003E17DB">
        <w:rPr>
          <w:sz w:val="24"/>
          <w:szCs w:val="24"/>
        </w:rPr>
        <w:t>лесного</w:t>
      </w:r>
      <w:r w:rsidR="00A8318F" w:rsidRPr="00A8318F">
        <w:rPr>
          <w:color w:val="000000"/>
          <w:sz w:val="24"/>
          <w:szCs w:val="24"/>
        </w:rPr>
        <w:t xml:space="preserve"> контроля </w:t>
      </w:r>
      <w:r w:rsidRPr="00FC11F5">
        <w:rPr>
          <w:color w:val="000000"/>
          <w:sz w:val="24"/>
          <w:szCs w:val="24"/>
        </w:rPr>
        <w:t xml:space="preserve">и их целевые значения на территории </w:t>
      </w:r>
      <w:r w:rsidR="00A8318F">
        <w:rPr>
          <w:sz w:val="24"/>
          <w:szCs w:val="24"/>
        </w:rPr>
        <w:t>муниципального</w:t>
      </w:r>
      <w:r w:rsidR="00A8318F" w:rsidRPr="0028449A">
        <w:rPr>
          <w:sz w:val="24"/>
          <w:szCs w:val="24"/>
        </w:rPr>
        <w:t xml:space="preserve"> округа </w:t>
      </w:r>
      <w:r w:rsidR="00A8318F">
        <w:rPr>
          <w:sz w:val="24"/>
          <w:szCs w:val="24"/>
        </w:rPr>
        <w:t>город Шахунья Нижегородской области</w:t>
      </w:r>
      <w:r w:rsidR="00A8318F">
        <w:rPr>
          <w:color w:val="000000"/>
          <w:sz w:val="24"/>
          <w:szCs w:val="24"/>
        </w:rPr>
        <w:t xml:space="preserve"> </w:t>
      </w:r>
      <w:r w:rsidR="00DA21CF">
        <w:rPr>
          <w:color w:val="000000"/>
          <w:sz w:val="24"/>
          <w:szCs w:val="24"/>
        </w:rPr>
        <w:t xml:space="preserve">согласно </w:t>
      </w:r>
      <w:r w:rsidR="00DA21CF" w:rsidRPr="00FC11F5">
        <w:rPr>
          <w:color w:val="000000"/>
          <w:sz w:val="24"/>
          <w:szCs w:val="24"/>
        </w:rPr>
        <w:t>приложени</w:t>
      </w:r>
      <w:r w:rsidR="00DA21CF">
        <w:rPr>
          <w:color w:val="000000"/>
          <w:sz w:val="24"/>
          <w:szCs w:val="24"/>
        </w:rPr>
        <w:t>ю</w:t>
      </w:r>
      <w:r w:rsidR="00DA21CF" w:rsidRPr="00FC11F5">
        <w:rPr>
          <w:color w:val="000000"/>
          <w:sz w:val="24"/>
          <w:szCs w:val="24"/>
        </w:rPr>
        <w:t xml:space="preserve"> </w:t>
      </w:r>
      <w:r w:rsidRPr="00FC11F5">
        <w:rPr>
          <w:color w:val="000000"/>
          <w:sz w:val="24"/>
          <w:szCs w:val="24"/>
        </w:rPr>
        <w:t>2.</w:t>
      </w:r>
    </w:p>
    <w:p w14:paraId="677CDC7A" w14:textId="5F9E9D8F" w:rsidR="00FC11F5" w:rsidRDefault="00FC11F5" w:rsidP="00D92C3B">
      <w:pPr>
        <w:pStyle w:val="1"/>
        <w:tabs>
          <w:tab w:val="left" w:pos="1134"/>
        </w:tabs>
        <w:spacing w:after="0" w:line="240" w:lineRule="auto"/>
        <w:ind w:firstLine="720"/>
        <w:jc w:val="both"/>
        <w:rPr>
          <w:color w:val="000000"/>
          <w:sz w:val="24"/>
          <w:szCs w:val="24"/>
        </w:rPr>
      </w:pPr>
      <w:r w:rsidRPr="00FC11F5">
        <w:rPr>
          <w:color w:val="000000"/>
          <w:sz w:val="24"/>
          <w:szCs w:val="24"/>
        </w:rPr>
        <w:t>3.</w:t>
      </w:r>
      <w:r>
        <w:rPr>
          <w:color w:val="000000"/>
          <w:sz w:val="24"/>
          <w:szCs w:val="24"/>
        </w:rPr>
        <w:tab/>
      </w:r>
      <w:r w:rsidRPr="00FC11F5">
        <w:rPr>
          <w:color w:val="000000"/>
          <w:sz w:val="24"/>
          <w:szCs w:val="24"/>
        </w:rPr>
        <w:t xml:space="preserve">Утвердить индикативные показатели </w:t>
      </w:r>
      <w:r w:rsidR="00A8318F" w:rsidRPr="00A8318F">
        <w:rPr>
          <w:color w:val="000000"/>
          <w:sz w:val="24"/>
          <w:szCs w:val="24"/>
        </w:rPr>
        <w:t>для муниципального</w:t>
      </w:r>
      <w:r w:rsidR="003E17DB">
        <w:rPr>
          <w:color w:val="000000"/>
          <w:sz w:val="24"/>
          <w:szCs w:val="24"/>
        </w:rPr>
        <w:t xml:space="preserve"> </w:t>
      </w:r>
      <w:r w:rsidR="003E17DB">
        <w:rPr>
          <w:sz w:val="24"/>
          <w:szCs w:val="24"/>
        </w:rPr>
        <w:t>лесного</w:t>
      </w:r>
      <w:r w:rsidR="00A8318F" w:rsidRPr="00A8318F">
        <w:rPr>
          <w:color w:val="000000"/>
          <w:sz w:val="24"/>
          <w:szCs w:val="24"/>
        </w:rPr>
        <w:t xml:space="preserve"> контроля </w:t>
      </w:r>
      <w:r w:rsidRPr="00FC11F5">
        <w:rPr>
          <w:color w:val="000000"/>
          <w:sz w:val="24"/>
          <w:szCs w:val="24"/>
        </w:rPr>
        <w:t xml:space="preserve">на территории </w:t>
      </w:r>
      <w:r w:rsidR="00A8318F">
        <w:rPr>
          <w:sz w:val="24"/>
          <w:szCs w:val="24"/>
        </w:rPr>
        <w:t>муниципального</w:t>
      </w:r>
      <w:r w:rsidR="00A8318F" w:rsidRPr="0028449A">
        <w:rPr>
          <w:sz w:val="24"/>
          <w:szCs w:val="24"/>
        </w:rPr>
        <w:t xml:space="preserve"> округа </w:t>
      </w:r>
      <w:r w:rsidR="00A8318F">
        <w:rPr>
          <w:sz w:val="24"/>
          <w:szCs w:val="24"/>
        </w:rPr>
        <w:t>город Шахунья Нижегородской области</w:t>
      </w:r>
      <w:r w:rsidR="00A8318F">
        <w:rPr>
          <w:color w:val="000000"/>
          <w:sz w:val="24"/>
          <w:szCs w:val="24"/>
        </w:rPr>
        <w:t xml:space="preserve"> </w:t>
      </w:r>
      <w:r w:rsidR="00DA21CF">
        <w:rPr>
          <w:color w:val="000000"/>
          <w:sz w:val="24"/>
          <w:szCs w:val="24"/>
        </w:rPr>
        <w:t xml:space="preserve">согласно </w:t>
      </w:r>
      <w:r w:rsidR="00DA21CF" w:rsidRPr="00FC11F5">
        <w:rPr>
          <w:color w:val="000000"/>
          <w:sz w:val="24"/>
          <w:szCs w:val="24"/>
        </w:rPr>
        <w:t>приложени</w:t>
      </w:r>
      <w:r w:rsidR="00DA21CF">
        <w:rPr>
          <w:color w:val="000000"/>
          <w:sz w:val="24"/>
          <w:szCs w:val="24"/>
        </w:rPr>
        <w:t>ю</w:t>
      </w:r>
      <w:r w:rsidR="00DA21CF" w:rsidRPr="00FC11F5">
        <w:rPr>
          <w:color w:val="000000"/>
          <w:sz w:val="24"/>
          <w:szCs w:val="24"/>
        </w:rPr>
        <w:t xml:space="preserve"> </w:t>
      </w:r>
      <w:r w:rsidRPr="00FC11F5">
        <w:rPr>
          <w:color w:val="000000"/>
          <w:sz w:val="24"/>
          <w:szCs w:val="24"/>
        </w:rPr>
        <w:t>3.</w:t>
      </w:r>
    </w:p>
    <w:p w14:paraId="5E6ECC79" w14:textId="0D8296C1" w:rsidR="006E2CC7" w:rsidRDefault="00AD0983" w:rsidP="00D92C3B">
      <w:pPr>
        <w:pStyle w:val="1"/>
        <w:tabs>
          <w:tab w:val="left" w:pos="1134"/>
        </w:tabs>
        <w:spacing w:after="0" w:line="240" w:lineRule="auto"/>
        <w:ind w:firstLine="708"/>
        <w:jc w:val="both"/>
        <w:rPr>
          <w:sz w:val="24"/>
          <w:szCs w:val="24"/>
        </w:rPr>
      </w:pPr>
      <w:r>
        <w:rPr>
          <w:sz w:val="24"/>
          <w:szCs w:val="24"/>
        </w:rPr>
        <w:t>4</w:t>
      </w:r>
      <w:r w:rsidR="00780105" w:rsidRPr="004521EA">
        <w:rPr>
          <w:sz w:val="24"/>
          <w:szCs w:val="24"/>
        </w:rPr>
        <w:t>.</w:t>
      </w:r>
      <w:r w:rsidR="004521EA">
        <w:rPr>
          <w:sz w:val="24"/>
          <w:szCs w:val="24"/>
        </w:rPr>
        <w:tab/>
      </w:r>
      <w:r w:rsidR="00A8318F" w:rsidRPr="00A8318F">
        <w:rPr>
          <w:sz w:val="24"/>
          <w:szCs w:val="24"/>
        </w:rPr>
        <w:t>Настоящее решение вступает в силу после официального опубликования посредством его размещения в газете «Знамя труда» и в сетевом издании газеты «Знамя труда».</w:t>
      </w:r>
    </w:p>
    <w:p w14:paraId="0DC50CC2" w14:textId="39ACE90B" w:rsidR="00C20D80" w:rsidRPr="00127D06" w:rsidRDefault="00AD0983" w:rsidP="00D92C3B">
      <w:pPr>
        <w:pStyle w:val="1"/>
        <w:tabs>
          <w:tab w:val="left" w:pos="1134"/>
        </w:tabs>
        <w:spacing w:after="0" w:line="240" w:lineRule="auto"/>
        <w:ind w:firstLine="708"/>
        <w:jc w:val="both"/>
        <w:rPr>
          <w:sz w:val="24"/>
          <w:szCs w:val="24"/>
        </w:rPr>
      </w:pPr>
      <w:r>
        <w:rPr>
          <w:sz w:val="24"/>
          <w:szCs w:val="24"/>
        </w:rPr>
        <w:t>5</w:t>
      </w:r>
      <w:r w:rsidR="00780105" w:rsidRPr="004521EA">
        <w:rPr>
          <w:sz w:val="24"/>
          <w:szCs w:val="24"/>
        </w:rPr>
        <w:t>.</w:t>
      </w:r>
      <w:r w:rsidR="004521EA">
        <w:rPr>
          <w:sz w:val="24"/>
          <w:szCs w:val="24"/>
        </w:rPr>
        <w:tab/>
      </w:r>
      <w:r w:rsidR="00C20D80" w:rsidRPr="004521EA">
        <w:rPr>
          <w:sz w:val="24"/>
          <w:szCs w:val="24"/>
        </w:rPr>
        <w:t>Опубликовать настояще</w:t>
      </w:r>
      <w:r w:rsidR="00BB3139">
        <w:rPr>
          <w:sz w:val="24"/>
          <w:szCs w:val="24"/>
        </w:rPr>
        <w:t>е</w:t>
      </w:r>
      <w:r w:rsidR="00C20D80" w:rsidRPr="004521EA">
        <w:rPr>
          <w:sz w:val="24"/>
          <w:szCs w:val="24"/>
        </w:rPr>
        <w:t xml:space="preserve"> решение в газете «Знамя труда», в сетевом издании газеты «Знамя труда» и на официальном</w:t>
      </w:r>
      <w:r w:rsidR="00C20D80" w:rsidRPr="00127D06">
        <w:rPr>
          <w:sz w:val="24"/>
          <w:szCs w:val="24"/>
        </w:rPr>
        <w:t xml:space="preserve"> сайте администрации муниципального округа город Шахунья Нижегородской области.</w:t>
      </w:r>
    </w:p>
    <w:p w14:paraId="726D4A18" w14:textId="77777777" w:rsidR="0051314B" w:rsidRPr="00F13C19" w:rsidRDefault="0051314B" w:rsidP="00D92C3B">
      <w:pPr>
        <w:pStyle w:val="1"/>
        <w:spacing w:after="0" w:line="240" w:lineRule="auto"/>
        <w:ind w:firstLine="708"/>
        <w:jc w:val="both"/>
        <w:rPr>
          <w:sz w:val="24"/>
          <w:szCs w:val="24"/>
        </w:rPr>
      </w:pPr>
    </w:p>
    <w:p w14:paraId="42FC5817" w14:textId="6C53CEE6" w:rsidR="00F13C19" w:rsidRPr="00F13C19" w:rsidRDefault="00F13C19" w:rsidP="002E09CD">
      <w:pPr>
        <w:spacing w:after="0"/>
        <w:jc w:val="both"/>
        <w:rPr>
          <w:rFonts w:ascii="Times New Roman" w:eastAsia="Times New Roman" w:hAnsi="Times New Roman" w:cs="Times New Roman"/>
          <w:bCs/>
          <w:sz w:val="24"/>
          <w:szCs w:val="24"/>
          <w:lang w:eastAsia="ru-RU"/>
        </w:rPr>
      </w:pPr>
      <w:r w:rsidRPr="00F13C19">
        <w:rPr>
          <w:rFonts w:ascii="Times New Roman" w:eastAsia="Times New Roman" w:hAnsi="Times New Roman" w:cs="Times New Roman"/>
          <w:bCs/>
          <w:sz w:val="24"/>
          <w:szCs w:val="24"/>
          <w:lang w:eastAsia="ru-RU"/>
        </w:rPr>
        <w:t xml:space="preserve">Председатель Совета депутатов </w:t>
      </w:r>
    </w:p>
    <w:p w14:paraId="65CC36EE" w14:textId="47F99513" w:rsidR="00F13C19" w:rsidRPr="00F13C19" w:rsidRDefault="00F13C19" w:rsidP="00F13C19">
      <w:pPr>
        <w:spacing w:after="0" w:line="240" w:lineRule="auto"/>
        <w:jc w:val="both"/>
        <w:rPr>
          <w:rFonts w:ascii="Times New Roman" w:eastAsia="Times New Roman" w:hAnsi="Times New Roman" w:cs="Times New Roman"/>
          <w:bCs/>
          <w:sz w:val="24"/>
          <w:szCs w:val="24"/>
          <w:lang w:eastAsia="ru-RU"/>
        </w:rPr>
      </w:pPr>
      <w:r w:rsidRPr="00F13C19">
        <w:rPr>
          <w:rFonts w:ascii="Times New Roman" w:eastAsia="Times New Roman" w:hAnsi="Times New Roman" w:cs="Times New Roman"/>
          <w:bCs/>
          <w:sz w:val="24"/>
          <w:szCs w:val="24"/>
          <w:lang w:eastAsia="ru-RU"/>
        </w:rPr>
        <w:t xml:space="preserve">муниципального округа город Шахунья </w:t>
      </w:r>
    </w:p>
    <w:p w14:paraId="66643AB9" w14:textId="748A0820" w:rsidR="00F13C19" w:rsidRPr="00F13C19" w:rsidRDefault="00F13C19" w:rsidP="00F13C19">
      <w:pPr>
        <w:spacing w:after="0" w:line="240" w:lineRule="auto"/>
        <w:jc w:val="both"/>
        <w:rPr>
          <w:rFonts w:ascii="Times New Roman" w:eastAsia="Times New Roman" w:hAnsi="Times New Roman" w:cs="Times New Roman"/>
          <w:sz w:val="24"/>
          <w:szCs w:val="24"/>
          <w:lang w:eastAsia="ru-RU"/>
        </w:rPr>
      </w:pPr>
      <w:r w:rsidRPr="00F13C19">
        <w:rPr>
          <w:rFonts w:ascii="Times New Roman" w:eastAsia="Times New Roman" w:hAnsi="Times New Roman" w:cs="Times New Roman"/>
          <w:bCs/>
          <w:sz w:val="24"/>
          <w:szCs w:val="24"/>
          <w:lang w:eastAsia="ru-RU"/>
        </w:rPr>
        <w:t>Нижегородской области</w:t>
      </w:r>
      <w:r w:rsidRPr="00F13C19">
        <w:rPr>
          <w:rFonts w:ascii="Times New Roman" w:eastAsia="Times New Roman" w:hAnsi="Times New Roman" w:cs="Times New Roman"/>
          <w:bCs/>
          <w:sz w:val="24"/>
          <w:szCs w:val="24"/>
          <w:lang w:eastAsia="ru-RU"/>
        </w:rPr>
        <w:tab/>
      </w:r>
      <w:r w:rsidRPr="00F13C19">
        <w:rPr>
          <w:rFonts w:ascii="Times New Roman" w:eastAsia="Times New Roman" w:hAnsi="Times New Roman" w:cs="Times New Roman"/>
          <w:bCs/>
          <w:sz w:val="24"/>
          <w:szCs w:val="24"/>
          <w:lang w:eastAsia="ru-RU"/>
        </w:rPr>
        <w:tab/>
      </w:r>
      <w:r w:rsidRPr="00F13C19">
        <w:rPr>
          <w:rFonts w:ascii="Times New Roman" w:eastAsia="Times New Roman" w:hAnsi="Times New Roman" w:cs="Times New Roman"/>
          <w:bCs/>
          <w:sz w:val="24"/>
          <w:szCs w:val="24"/>
          <w:lang w:eastAsia="ru-RU"/>
        </w:rPr>
        <w:tab/>
        <w:t xml:space="preserve">                                            </w:t>
      </w:r>
      <w:r w:rsidR="00B72A07">
        <w:rPr>
          <w:rFonts w:ascii="Times New Roman" w:eastAsia="Times New Roman" w:hAnsi="Times New Roman" w:cs="Times New Roman"/>
          <w:bCs/>
          <w:sz w:val="24"/>
          <w:szCs w:val="24"/>
          <w:lang w:eastAsia="ru-RU"/>
        </w:rPr>
        <w:t xml:space="preserve">                    </w:t>
      </w:r>
      <w:r w:rsidRPr="00F13C19">
        <w:rPr>
          <w:rFonts w:ascii="Times New Roman" w:eastAsia="Times New Roman" w:hAnsi="Times New Roman" w:cs="Times New Roman"/>
          <w:bCs/>
          <w:sz w:val="24"/>
          <w:szCs w:val="24"/>
          <w:lang w:eastAsia="ru-RU"/>
        </w:rPr>
        <w:t xml:space="preserve">     </w:t>
      </w:r>
      <w:proofErr w:type="spellStart"/>
      <w:r w:rsidRPr="00F13C19">
        <w:rPr>
          <w:rFonts w:ascii="Times New Roman" w:eastAsia="Times New Roman" w:hAnsi="Times New Roman" w:cs="Times New Roman"/>
          <w:bCs/>
          <w:sz w:val="24"/>
          <w:szCs w:val="24"/>
          <w:lang w:eastAsia="ru-RU"/>
        </w:rPr>
        <w:t>Л.В.Стрелков</w:t>
      </w:r>
      <w:proofErr w:type="spellEnd"/>
    </w:p>
    <w:p w14:paraId="2DE42CB0" w14:textId="77777777" w:rsidR="00F13C19" w:rsidRPr="00F13C19" w:rsidRDefault="00F13C19" w:rsidP="00F13C19">
      <w:pPr>
        <w:spacing w:after="0" w:line="240" w:lineRule="auto"/>
        <w:jc w:val="both"/>
        <w:rPr>
          <w:rFonts w:ascii="Times New Roman" w:eastAsia="Times New Roman" w:hAnsi="Times New Roman" w:cs="Times New Roman"/>
          <w:sz w:val="24"/>
          <w:szCs w:val="24"/>
          <w:lang w:eastAsia="ru-RU"/>
        </w:rPr>
      </w:pPr>
    </w:p>
    <w:p w14:paraId="25933135" w14:textId="59F85DEC" w:rsidR="00F13C19" w:rsidRPr="00F13C19" w:rsidRDefault="00276279" w:rsidP="00F13C19">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w:t>
      </w:r>
      <w:r w:rsidR="00F13C19" w:rsidRPr="00F13C19">
        <w:rPr>
          <w:rFonts w:ascii="Times New Roman" w:eastAsia="Times New Roman" w:hAnsi="Times New Roman" w:cs="Times New Roman"/>
          <w:bCs/>
          <w:sz w:val="24"/>
          <w:szCs w:val="24"/>
          <w:lang w:eastAsia="ru-RU"/>
        </w:rPr>
        <w:t>лав</w:t>
      </w:r>
      <w:r>
        <w:rPr>
          <w:rFonts w:ascii="Times New Roman" w:eastAsia="Times New Roman" w:hAnsi="Times New Roman" w:cs="Times New Roman"/>
          <w:bCs/>
          <w:sz w:val="24"/>
          <w:szCs w:val="24"/>
          <w:lang w:eastAsia="ru-RU"/>
        </w:rPr>
        <w:t>а</w:t>
      </w:r>
      <w:r w:rsidR="00F13C19" w:rsidRPr="00F13C19">
        <w:rPr>
          <w:rFonts w:ascii="Times New Roman" w:eastAsia="Times New Roman" w:hAnsi="Times New Roman" w:cs="Times New Roman"/>
          <w:bCs/>
          <w:sz w:val="24"/>
          <w:szCs w:val="24"/>
          <w:lang w:eastAsia="ru-RU"/>
        </w:rPr>
        <w:t xml:space="preserve"> местного самоуправления </w:t>
      </w:r>
    </w:p>
    <w:p w14:paraId="1AD38CDB" w14:textId="77777777" w:rsidR="00F13C19" w:rsidRPr="00F13C19" w:rsidRDefault="00F13C19" w:rsidP="00F13C19">
      <w:pPr>
        <w:spacing w:after="0" w:line="240" w:lineRule="auto"/>
        <w:jc w:val="both"/>
        <w:rPr>
          <w:rFonts w:ascii="Times New Roman" w:eastAsia="Times New Roman" w:hAnsi="Times New Roman" w:cs="Times New Roman"/>
          <w:bCs/>
          <w:sz w:val="24"/>
          <w:szCs w:val="24"/>
          <w:lang w:eastAsia="ru-RU"/>
        </w:rPr>
      </w:pPr>
      <w:r w:rsidRPr="00F13C19">
        <w:rPr>
          <w:rFonts w:ascii="Times New Roman" w:eastAsia="Times New Roman" w:hAnsi="Times New Roman" w:cs="Times New Roman"/>
          <w:bCs/>
          <w:sz w:val="24"/>
          <w:szCs w:val="24"/>
          <w:lang w:eastAsia="ru-RU"/>
        </w:rPr>
        <w:t xml:space="preserve">муниципального округа город Шахунья </w:t>
      </w:r>
    </w:p>
    <w:p w14:paraId="40CF75CA" w14:textId="45C4E0E0" w:rsidR="00F13C19" w:rsidRDefault="00F13C19" w:rsidP="00F13C19">
      <w:pPr>
        <w:spacing w:after="0" w:line="240" w:lineRule="auto"/>
        <w:jc w:val="both"/>
        <w:rPr>
          <w:rFonts w:ascii="Times New Roman" w:eastAsia="Times New Roman" w:hAnsi="Times New Roman" w:cs="Times New Roman"/>
          <w:bCs/>
          <w:sz w:val="24"/>
          <w:szCs w:val="24"/>
          <w:lang w:eastAsia="ru-RU"/>
        </w:rPr>
      </w:pPr>
      <w:r w:rsidRPr="00F13C19">
        <w:rPr>
          <w:rFonts w:ascii="Times New Roman" w:eastAsia="Times New Roman" w:hAnsi="Times New Roman" w:cs="Times New Roman"/>
          <w:bCs/>
          <w:sz w:val="24"/>
          <w:szCs w:val="24"/>
          <w:lang w:eastAsia="ru-RU"/>
        </w:rPr>
        <w:t>Нижегородской области</w:t>
      </w:r>
      <w:r w:rsidRPr="00F13C19">
        <w:rPr>
          <w:rFonts w:ascii="Times New Roman" w:eastAsia="Times New Roman" w:hAnsi="Times New Roman" w:cs="Times New Roman"/>
          <w:bCs/>
          <w:sz w:val="24"/>
          <w:szCs w:val="24"/>
          <w:lang w:eastAsia="ru-RU"/>
        </w:rPr>
        <w:tab/>
      </w:r>
      <w:r w:rsidRPr="00F13C19">
        <w:rPr>
          <w:rFonts w:ascii="Times New Roman" w:eastAsia="Times New Roman" w:hAnsi="Times New Roman" w:cs="Times New Roman"/>
          <w:bCs/>
          <w:sz w:val="24"/>
          <w:szCs w:val="24"/>
          <w:lang w:eastAsia="ru-RU"/>
        </w:rPr>
        <w:tab/>
      </w:r>
      <w:r w:rsidRPr="00F13C19">
        <w:rPr>
          <w:rFonts w:ascii="Times New Roman" w:eastAsia="Times New Roman" w:hAnsi="Times New Roman" w:cs="Times New Roman"/>
          <w:bCs/>
          <w:sz w:val="24"/>
          <w:szCs w:val="24"/>
          <w:lang w:eastAsia="ru-RU"/>
        </w:rPr>
        <w:tab/>
      </w:r>
      <w:r w:rsidRPr="00F13C19">
        <w:rPr>
          <w:rFonts w:ascii="Times New Roman" w:eastAsia="Times New Roman" w:hAnsi="Times New Roman" w:cs="Times New Roman"/>
          <w:bCs/>
          <w:sz w:val="24"/>
          <w:szCs w:val="24"/>
          <w:lang w:eastAsia="ru-RU"/>
        </w:rPr>
        <w:tab/>
        <w:t xml:space="preserve">                                      </w:t>
      </w:r>
      <w:r w:rsidR="00B72A07">
        <w:rPr>
          <w:rFonts w:ascii="Times New Roman" w:eastAsia="Times New Roman" w:hAnsi="Times New Roman" w:cs="Times New Roman"/>
          <w:bCs/>
          <w:sz w:val="24"/>
          <w:szCs w:val="24"/>
          <w:lang w:eastAsia="ru-RU"/>
        </w:rPr>
        <w:t xml:space="preserve">              </w:t>
      </w:r>
      <w:r w:rsidR="00276279">
        <w:rPr>
          <w:rFonts w:ascii="Times New Roman" w:eastAsia="Times New Roman" w:hAnsi="Times New Roman" w:cs="Times New Roman"/>
          <w:bCs/>
          <w:sz w:val="24"/>
          <w:szCs w:val="24"/>
          <w:lang w:eastAsia="ru-RU"/>
        </w:rPr>
        <w:t xml:space="preserve">  </w:t>
      </w:r>
      <w:r w:rsidR="00B72A07">
        <w:rPr>
          <w:rFonts w:ascii="Times New Roman" w:eastAsia="Times New Roman" w:hAnsi="Times New Roman" w:cs="Times New Roman"/>
          <w:bCs/>
          <w:sz w:val="24"/>
          <w:szCs w:val="24"/>
          <w:lang w:eastAsia="ru-RU"/>
        </w:rPr>
        <w:t xml:space="preserve">   </w:t>
      </w:r>
      <w:r w:rsidRPr="00F13C19">
        <w:rPr>
          <w:rFonts w:ascii="Times New Roman" w:eastAsia="Times New Roman" w:hAnsi="Times New Roman" w:cs="Times New Roman"/>
          <w:bCs/>
          <w:sz w:val="24"/>
          <w:szCs w:val="24"/>
          <w:lang w:eastAsia="ru-RU"/>
        </w:rPr>
        <w:t xml:space="preserve"> </w:t>
      </w:r>
      <w:proofErr w:type="spellStart"/>
      <w:r w:rsidR="00276279">
        <w:rPr>
          <w:rFonts w:ascii="Times New Roman" w:eastAsia="Times New Roman" w:hAnsi="Times New Roman" w:cs="Times New Roman"/>
          <w:bCs/>
          <w:sz w:val="24"/>
          <w:szCs w:val="24"/>
          <w:lang w:eastAsia="ru-RU"/>
        </w:rPr>
        <w:t>А</w:t>
      </w:r>
      <w:r w:rsidRPr="00F13C19">
        <w:rPr>
          <w:rFonts w:ascii="Times New Roman" w:eastAsia="Times New Roman" w:hAnsi="Times New Roman" w:cs="Times New Roman"/>
          <w:bCs/>
          <w:sz w:val="24"/>
          <w:szCs w:val="24"/>
          <w:lang w:eastAsia="ru-RU"/>
        </w:rPr>
        <w:t>.</w:t>
      </w:r>
      <w:r w:rsidR="00276279">
        <w:rPr>
          <w:rFonts w:ascii="Times New Roman" w:eastAsia="Times New Roman" w:hAnsi="Times New Roman" w:cs="Times New Roman"/>
          <w:bCs/>
          <w:sz w:val="24"/>
          <w:szCs w:val="24"/>
          <w:lang w:eastAsia="ru-RU"/>
        </w:rPr>
        <w:t>И</w:t>
      </w:r>
      <w:r w:rsidRPr="00F13C19">
        <w:rPr>
          <w:rFonts w:ascii="Times New Roman" w:eastAsia="Times New Roman" w:hAnsi="Times New Roman" w:cs="Times New Roman"/>
          <w:bCs/>
          <w:sz w:val="24"/>
          <w:szCs w:val="24"/>
          <w:lang w:eastAsia="ru-RU"/>
        </w:rPr>
        <w:t>.</w:t>
      </w:r>
      <w:r w:rsidR="00276279">
        <w:rPr>
          <w:rFonts w:ascii="Times New Roman" w:eastAsia="Times New Roman" w:hAnsi="Times New Roman" w:cs="Times New Roman"/>
          <w:bCs/>
          <w:sz w:val="24"/>
          <w:szCs w:val="24"/>
          <w:lang w:eastAsia="ru-RU"/>
        </w:rPr>
        <w:t>Пугачев</w:t>
      </w:r>
      <w:proofErr w:type="spellEnd"/>
    </w:p>
    <w:p w14:paraId="1A718D11" w14:textId="77777777" w:rsidR="00D92C3B" w:rsidRDefault="00D92C3B" w:rsidP="008F63A2">
      <w:pPr>
        <w:spacing w:line="240" w:lineRule="auto"/>
        <w:jc w:val="both"/>
        <w:rPr>
          <w:rFonts w:ascii="Times New Roman" w:hAnsi="Times New Roman" w:cs="Times New Roman"/>
          <w:sz w:val="24"/>
          <w:szCs w:val="24"/>
        </w:rPr>
      </w:pPr>
    </w:p>
    <w:p w14:paraId="7F4A44D4" w14:textId="77777777" w:rsidR="00D92C3B" w:rsidRDefault="00D92C3B" w:rsidP="008F63A2">
      <w:pPr>
        <w:spacing w:line="240" w:lineRule="auto"/>
        <w:jc w:val="both"/>
        <w:rPr>
          <w:rFonts w:ascii="Times New Roman" w:hAnsi="Times New Roman" w:cs="Times New Roman"/>
          <w:sz w:val="24"/>
          <w:szCs w:val="24"/>
        </w:rPr>
      </w:pPr>
    </w:p>
    <w:p w14:paraId="1DCFF10F" w14:textId="77777777" w:rsidR="00D92C3B" w:rsidRDefault="00D92C3B" w:rsidP="008F63A2">
      <w:pPr>
        <w:spacing w:line="240" w:lineRule="auto"/>
        <w:jc w:val="both"/>
        <w:rPr>
          <w:rFonts w:ascii="Times New Roman" w:hAnsi="Times New Roman" w:cs="Times New Roman"/>
          <w:sz w:val="24"/>
          <w:szCs w:val="24"/>
        </w:rPr>
      </w:pPr>
    </w:p>
    <w:p w14:paraId="687B6210" w14:textId="77777777" w:rsidR="00D92C3B" w:rsidRDefault="00D92C3B" w:rsidP="008F63A2">
      <w:pPr>
        <w:spacing w:line="240" w:lineRule="auto"/>
        <w:jc w:val="both"/>
        <w:rPr>
          <w:rFonts w:ascii="Times New Roman" w:hAnsi="Times New Roman" w:cs="Times New Roman"/>
          <w:sz w:val="24"/>
          <w:szCs w:val="24"/>
        </w:rPr>
      </w:pPr>
    </w:p>
    <w:p w14:paraId="746B68FF" w14:textId="77777777" w:rsidR="00D92C3B" w:rsidRDefault="00D92C3B" w:rsidP="008F63A2">
      <w:pPr>
        <w:spacing w:line="240" w:lineRule="auto"/>
        <w:jc w:val="both"/>
        <w:rPr>
          <w:rFonts w:ascii="Times New Roman" w:hAnsi="Times New Roman" w:cs="Times New Roman"/>
          <w:sz w:val="24"/>
          <w:szCs w:val="24"/>
        </w:rPr>
      </w:pPr>
    </w:p>
    <w:p w14:paraId="61C5FCFD" w14:textId="77777777" w:rsidR="00D92C3B" w:rsidRDefault="00D92C3B" w:rsidP="008F63A2">
      <w:pPr>
        <w:spacing w:line="240" w:lineRule="auto"/>
        <w:jc w:val="both"/>
        <w:rPr>
          <w:rFonts w:ascii="Times New Roman" w:hAnsi="Times New Roman" w:cs="Times New Roman"/>
          <w:sz w:val="24"/>
          <w:szCs w:val="24"/>
        </w:rPr>
      </w:pPr>
    </w:p>
    <w:p w14:paraId="7A335D19" w14:textId="77777777" w:rsidR="00D92C3B" w:rsidRDefault="00D92C3B" w:rsidP="008F63A2">
      <w:pPr>
        <w:spacing w:line="240" w:lineRule="auto"/>
        <w:jc w:val="both"/>
        <w:rPr>
          <w:rFonts w:ascii="Times New Roman" w:hAnsi="Times New Roman" w:cs="Times New Roman"/>
          <w:sz w:val="24"/>
          <w:szCs w:val="24"/>
        </w:rPr>
      </w:pPr>
    </w:p>
    <w:p w14:paraId="2D140F3D" w14:textId="77777777" w:rsidR="00D92C3B" w:rsidRDefault="00D92C3B" w:rsidP="008F63A2">
      <w:pPr>
        <w:spacing w:line="240" w:lineRule="auto"/>
        <w:jc w:val="both"/>
        <w:rPr>
          <w:rFonts w:ascii="Times New Roman" w:hAnsi="Times New Roman" w:cs="Times New Roman"/>
          <w:sz w:val="24"/>
          <w:szCs w:val="24"/>
        </w:rPr>
      </w:pPr>
    </w:p>
    <w:p w14:paraId="15D6B51F" w14:textId="77777777" w:rsidR="00D92C3B" w:rsidRDefault="00D92C3B" w:rsidP="008F63A2">
      <w:pPr>
        <w:spacing w:line="240" w:lineRule="auto"/>
        <w:jc w:val="both"/>
        <w:rPr>
          <w:rFonts w:ascii="Times New Roman" w:hAnsi="Times New Roman" w:cs="Times New Roman"/>
          <w:sz w:val="24"/>
          <w:szCs w:val="24"/>
        </w:rPr>
      </w:pPr>
    </w:p>
    <w:p w14:paraId="38F76B1B" w14:textId="77777777" w:rsidR="00D92C3B" w:rsidRDefault="00D92C3B" w:rsidP="008F63A2">
      <w:pPr>
        <w:spacing w:line="240" w:lineRule="auto"/>
        <w:jc w:val="both"/>
        <w:rPr>
          <w:rFonts w:ascii="Times New Roman" w:hAnsi="Times New Roman" w:cs="Times New Roman"/>
          <w:sz w:val="24"/>
          <w:szCs w:val="24"/>
        </w:rPr>
      </w:pPr>
    </w:p>
    <w:p w14:paraId="2C85DA99" w14:textId="77777777" w:rsidR="00D92C3B" w:rsidRDefault="00D92C3B" w:rsidP="008F63A2">
      <w:pPr>
        <w:spacing w:line="240" w:lineRule="auto"/>
        <w:jc w:val="both"/>
        <w:rPr>
          <w:rFonts w:ascii="Times New Roman" w:hAnsi="Times New Roman" w:cs="Times New Roman"/>
          <w:sz w:val="24"/>
          <w:szCs w:val="24"/>
        </w:rPr>
      </w:pPr>
    </w:p>
    <w:p w14:paraId="310454B0" w14:textId="77777777" w:rsidR="00D92C3B" w:rsidRDefault="00D92C3B" w:rsidP="008F63A2">
      <w:pPr>
        <w:spacing w:line="240" w:lineRule="auto"/>
        <w:jc w:val="both"/>
        <w:rPr>
          <w:rFonts w:ascii="Times New Roman" w:hAnsi="Times New Roman" w:cs="Times New Roman"/>
          <w:sz w:val="24"/>
          <w:szCs w:val="24"/>
        </w:rPr>
      </w:pPr>
    </w:p>
    <w:p w14:paraId="22BAEA74" w14:textId="77777777" w:rsidR="00D92C3B" w:rsidRDefault="00D92C3B" w:rsidP="008F63A2">
      <w:pPr>
        <w:spacing w:line="240" w:lineRule="auto"/>
        <w:jc w:val="both"/>
        <w:rPr>
          <w:rFonts w:ascii="Times New Roman" w:hAnsi="Times New Roman" w:cs="Times New Roman"/>
          <w:sz w:val="24"/>
          <w:szCs w:val="24"/>
        </w:rPr>
      </w:pPr>
    </w:p>
    <w:p w14:paraId="4876FA42" w14:textId="77777777" w:rsidR="00D92C3B" w:rsidRDefault="00D92C3B" w:rsidP="008F63A2">
      <w:pPr>
        <w:spacing w:line="240" w:lineRule="auto"/>
        <w:jc w:val="both"/>
        <w:rPr>
          <w:rFonts w:ascii="Times New Roman" w:hAnsi="Times New Roman" w:cs="Times New Roman"/>
          <w:sz w:val="24"/>
          <w:szCs w:val="24"/>
        </w:rPr>
      </w:pPr>
    </w:p>
    <w:p w14:paraId="11F53392" w14:textId="77777777" w:rsidR="00D92C3B" w:rsidRDefault="00D92C3B" w:rsidP="008F63A2">
      <w:pPr>
        <w:spacing w:line="240" w:lineRule="auto"/>
        <w:jc w:val="both"/>
        <w:rPr>
          <w:rFonts w:ascii="Times New Roman" w:hAnsi="Times New Roman" w:cs="Times New Roman"/>
          <w:sz w:val="24"/>
          <w:szCs w:val="24"/>
        </w:rPr>
      </w:pPr>
    </w:p>
    <w:p w14:paraId="461F2543" w14:textId="77777777" w:rsidR="00D92C3B" w:rsidRDefault="00D92C3B" w:rsidP="008F63A2">
      <w:pPr>
        <w:spacing w:line="240" w:lineRule="auto"/>
        <w:jc w:val="both"/>
        <w:rPr>
          <w:rFonts w:ascii="Times New Roman" w:hAnsi="Times New Roman" w:cs="Times New Roman"/>
          <w:sz w:val="24"/>
          <w:szCs w:val="24"/>
        </w:rPr>
      </w:pPr>
    </w:p>
    <w:p w14:paraId="01210A74" w14:textId="77777777" w:rsidR="00D92C3B" w:rsidRDefault="00D92C3B" w:rsidP="008F63A2">
      <w:pPr>
        <w:spacing w:line="240" w:lineRule="auto"/>
        <w:jc w:val="both"/>
        <w:rPr>
          <w:rFonts w:ascii="Times New Roman" w:hAnsi="Times New Roman" w:cs="Times New Roman"/>
          <w:sz w:val="24"/>
          <w:szCs w:val="24"/>
        </w:rPr>
      </w:pPr>
    </w:p>
    <w:p w14:paraId="2AED29C7" w14:textId="77777777" w:rsidR="00D92C3B" w:rsidRDefault="00D92C3B" w:rsidP="008F63A2">
      <w:pPr>
        <w:spacing w:line="240" w:lineRule="auto"/>
        <w:jc w:val="both"/>
        <w:rPr>
          <w:rFonts w:ascii="Times New Roman" w:hAnsi="Times New Roman" w:cs="Times New Roman"/>
          <w:sz w:val="24"/>
          <w:szCs w:val="24"/>
        </w:rPr>
      </w:pPr>
    </w:p>
    <w:p w14:paraId="302A6752" w14:textId="77777777" w:rsidR="00D92C3B" w:rsidRDefault="00D92C3B" w:rsidP="008F63A2">
      <w:pPr>
        <w:spacing w:line="240" w:lineRule="auto"/>
        <w:jc w:val="both"/>
        <w:rPr>
          <w:rFonts w:ascii="Times New Roman" w:hAnsi="Times New Roman" w:cs="Times New Roman"/>
          <w:sz w:val="24"/>
          <w:szCs w:val="24"/>
        </w:rPr>
      </w:pPr>
    </w:p>
    <w:p w14:paraId="241127B8" w14:textId="77777777" w:rsidR="00D92C3B" w:rsidRDefault="00D92C3B" w:rsidP="008F63A2">
      <w:pPr>
        <w:spacing w:line="240" w:lineRule="auto"/>
        <w:jc w:val="both"/>
        <w:rPr>
          <w:rFonts w:ascii="Times New Roman" w:hAnsi="Times New Roman" w:cs="Times New Roman"/>
          <w:sz w:val="24"/>
          <w:szCs w:val="24"/>
        </w:rPr>
      </w:pPr>
    </w:p>
    <w:p w14:paraId="08865B46" w14:textId="77777777" w:rsidR="00D92C3B" w:rsidRDefault="00D92C3B" w:rsidP="008F63A2">
      <w:pPr>
        <w:spacing w:line="240" w:lineRule="auto"/>
        <w:jc w:val="both"/>
        <w:rPr>
          <w:rFonts w:ascii="Times New Roman" w:hAnsi="Times New Roman" w:cs="Times New Roman"/>
          <w:sz w:val="24"/>
          <w:szCs w:val="24"/>
        </w:rPr>
      </w:pPr>
    </w:p>
    <w:p w14:paraId="2B9676E3" w14:textId="77777777" w:rsidR="00D92C3B" w:rsidRDefault="00D92C3B" w:rsidP="008F63A2">
      <w:pPr>
        <w:spacing w:line="240" w:lineRule="auto"/>
        <w:jc w:val="both"/>
        <w:rPr>
          <w:rFonts w:ascii="Times New Roman" w:hAnsi="Times New Roman" w:cs="Times New Roman"/>
          <w:sz w:val="24"/>
          <w:szCs w:val="24"/>
        </w:rPr>
      </w:pPr>
    </w:p>
    <w:p w14:paraId="4420BE60" w14:textId="77777777" w:rsidR="00D92C3B" w:rsidRDefault="00D92C3B" w:rsidP="008F63A2">
      <w:pPr>
        <w:spacing w:line="240" w:lineRule="auto"/>
        <w:jc w:val="both"/>
        <w:rPr>
          <w:rFonts w:ascii="Times New Roman" w:hAnsi="Times New Roman" w:cs="Times New Roman"/>
          <w:sz w:val="24"/>
          <w:szCs w:val="24"/>
        </w:rPr>
      </w:pPr>
    </w:p>
    <w:p w14:paraId="6BE1AD49" w14:textId="77777777" w:rsidR="00D92C3B" w:rsidRDefault="00D92C3B" w:rsidP="008F63A2">
      <w:pPr>
        <w:spacing w:line="240" w:lineRule="auto"/>
        <w:jc w:val="both"/>
        <w:rPr>
          <w:rFonts w:ascii="Times New Roman" w:hAnsi="Times New Roman" w:cs="Times New Roman"/>
          <w:sz w:val="24"/>
          <w:szCs w:val="24"/>
        </w:rPr>
      </w:pPr>
    </w:p>
    <w:p w14:paraId="6430D248" w14:textId="77777777" w:rsidR="00D92C3B" w:rsidRDefault="00D92C3B" w:rsidP="008F63A2">
      <w:pPr>
        <w:spacing w:line="240" w:lineRule="auto"/>
        <w:jc w:val="both"/>
        <w:rPr>
          <w:rFonts w:ascii="Times New Roman" w:hAnsi="Times New Roman" w:cs="Times New Roman"/>
          <w:sz w:val="24"/>
          <w:szCs w:val="24"/>
        </w:rPr>
      </w:pPr>
    </w:p>
    <w:p w14:paraId="58F27A74" w14:textId="77777777" w:rsidR="00D92C3B" w:rsidRDefault="00D92C3B" w:rsidP="008F63A2">
      <w:pPr>
        <w:spacing w:line="240" w:lineRule="auto"/>
        <w:jc w:val="both"/>
        <w:rPr>
          <w:rFonts w:ascii="Times New Roman" w:hAnsi="Times New Roman" w:cs="Times New Roman"/>
          <w:sz w:val="24"/>
          <w:szCs w:val="24"/>
        </w:rPr>
      </w:pPr>
    </w:p>
    <w:p w14:paraId="0F906820" w14:textId="77777777" w:rsidR="00D92C3B" w:rsidRDefault="00D92C3B" w:rsidP="008F63A2">
      <w:pPr>
        <w:spacing w:line="240" w:lineRule="auto"/>
        <w:jc w:val="both"/>
        <w:rPr>
          <w:rFonts w:ascii="Times New Roman" w:hAnsi="Times New Roman" w:cs="Times New Roman"/>
          <w:sz w:val="24"/>
          <w:szCs w:val="24"/>
        </w:rPr>
      </w:pPr>
    </w:p>
    <w:p w14:paraId="7072087C" w14:textId="5FB3CB70" w:rsidR="008F63A2" w:rsidRPr="00CB592A" w:rsidRDefault="00D92C3B" w:rsidP="008F63A2">
      <w:pPr>
        <w:spacing w:line="240" w:lineRule="auto"/>
        <w:jc w:val="both"/>
        <w:rPr>
          <w:rFonts w:ascii="Times New Roman" w:hAnsi="Times New Roman" w:cs="Times New Roman"/>
          <w:sz w:val="24"/>
          <w:szCs w:val="24"/>
        </w:rPr>
      </w:pPr>
      <w:r>
        <w:rPr>
          <w:rFonts w:ascii="Times New Roman" w:hAnsi="Times New Roman" w:cs="Times New Roman"/>
          <w:sz w:val="24"/>
          <w:szCs w:val="24"/>
        </w:rPr>
        <w:t>С</w:t>
      </w:r>
      <w:r w:rsidR="008F63A2" w:rsidRPr="00CB592A">
        <w:rPr>
          <w:rFonts w:ascii="Times New Roman" w:hAnsi="Times New Roman" w:cs="Times New Roman"/>
          <w:sz w:val="24"/>
          <w:szCs w:val="24"/>
        </w:rPr>
        <w:t>огласованно:</w:t>
      </w:r>
    </w:p>
    <w:tbl>
      <w:tblPr>
        <w:tblStyle w:val="a6"/>
        <w:tblW w:w="0" w:type="auto"/>
        <w:tblLook w:val="04A0" w:firstRow="1" w:lastRow="0" w:firstColumn="1" w:lastColumn="0" w:noHBand="0" w:noVBand="1"/>
      </w:tblPr>
      <w:tblGrid>
        <w:gridCol w:w="3114"/>
        <w:gridCol w:w="3058"/>
        <w:gridCol w:w="3739"/>
      </w:tblGrid>
      <w:tr w:rsidR="008F63A2" w:rsidRPr="00CB592A" w14:paraId="36ACE8BD" w14:textId="77777777" w:rsidTr="00F42D8C">
        <w:trPr>
          <w:trHeight w:val="460"/>
        </w:trPr>
        <w:tc>
          <w:tcPr>
            <w:tcW w:w="3114" w:type="dxa"/>
          </w:tcPr>
          <w:p w14:paraId="61BC77B4" w14:textId="77777777" w:rsidR="008F63A2" w:rsidRPr="00CB592A" w:rsidRDefault="008F63A2" w:rsidP="00F42D8C">
            <w:pPr>
              <w:jc w:val="both"/>
              <w:rPr>
                <w:sz w:val="24"/>
                <w:szCs w:val="24"/>
              </w:rPr>
            </w:pPr>
            <w:r w:rsidRPr="00CB592A">
              <w:rPr>
                <w:sz w:val="24"/>
                <w:szCs w:val="24"/>
              </w:rPr>
              <w:t xml:space="preserve">Юридический отдел </w:t>
            </w:r>
          </w:p>
        </w:tc>
        <w:tc>
          <w:tcPr>
            <w:tcW w:w="3058" w:type="dxa"/>
          </w:tcPr>
          <w:p w14:paraId="16491B92" w14:textId="77777777" w:rsidR="008F63A2" w:rsidRPr="00CB592A" w:rsidRDefault="008F63A2" w:rsidP="00F42D8C">
            <w:pPr>
              <w:jc w:val="center"/>
              <w:rPr>
                <w:sz w:val="24"/>
                <w:szCs w:val="24"/>
              </w:rPr>
            </w:pPr>
          </w:p>
        </w:tc>
        <w:tc>
          <w:tcPr>
            <w:tcW w:w="3739" w:type="dxa"/>
          </w:tcPr>
          <w:p w14:paraId="0DB36817" w14:textId="77777777" w:rsidR="008F63A2" w:rsidRPr="00CB592A" w:rsidRDefault="008F63A2" w:rsidP="00F42D8C">
            <w:pPr>
              <w:jc w:val="both"/>
              <w:rPr>
                <w:sz w:val="24"/>
                <w:szCs w:val="24"/>
              </w:rPr>
            </w:pPr>
            <w:r w:rsidRPr="00CB592A">
              <w:rPr>
                <w:sz w:val="24"/>
                <w:szCs w:val="24"/>
              </w:rPr>
              <w:t>Белов А.В.</w:t>
            </w:r>
          </w:p>
        </w:tc>
      </w:tr>
      <w:tr w:rsidR="008F63A2" w:rsidRPr="00CB592A" w14:paraId="23A5FAF9" w14:textId="77777777" w:rsidTr="00F42D8C">
        <w:trPr>
          <w:trHeight w:val="268"/>
        </w:trPr>
        <w:tc>
          <w:tcPr>
            <w:tcW w:w="3114" w:type="dxa"/>
          </w:tcPr>
          <w:p w14:paraId="22695ED9" w14:textId="77777777" w:rsidR="008F63A2" w:rsidRPr="00CB592A" w:rsidRDefault="008F63A2" w:rsidP="00F42D8C">
            <w:pPr>
              <w:jc w:val="both"/>
              <w:rPr>
                <w:sz w:val="24"/>
                <w:szCs w:val="24"/>
              </w:rPr>
            </w:pPr>
            <w:r w:rsidRPr="00CB592A">
              <w:rPr>
                <w:sz w:val="24"/>
                <w:szCs w:val="24"/>
              </w:rPr>
              <w:t>Разослать:</w:t>
            </w:r>
          </w:p>
        </w:tc>
        <w:tc>
          <w:tcPr>
            <w:tcW w:w="6797" w:type="dxa"/>
            <w:gridSpan w:val="2"/>
          </w:tcPr>
          <w:p w14:paraId="3F68698C" w14:textId="77777777" w:rsidR="008F63A2" w:rsidRPr="00CB592A" w:rsidRDefault="008F63A2" w:rsidP="00F42D8C">
            <w:pPr>
              <w:jc w:val="both"/>
              <w:rPr>
                <w:sz w:val="24"/>
                <w:szCs w:val="24"/>
              </w:rPr>
            </w:pPr>
            <w:r w:rsidRPr="00CB592A">
              <w:rPr>
                <w:sz w:val="24"/>
                <w:szCs w:val="24"/>
              </w:rPr>
              <w:t>Управление организационной работы – 2 экз., юр. отдел – 1 экз., Сектор муниципального контроля – 1 экз., газета – 1 экз., сайт – 1 экз.</w:t>
            </w:r>
          </w:p>
        </w:tc>
      </w:tr>
      <w:tr w:rsidR="008F63A2" w:rsidRPr="00CB592A" w14:paraId="3ADAE500" w14:textId="77777777" w:rsidTr="00F42D8C">
        <w:trPr>
          <w:trHeight w:val="268"/>
        </w:trPr>
        <w:tc>
          <w:tcPr>
            <w:tcW w:w="3114" w:type="dxa"/>
          </w:tcPr>
          <w:p w14:paraId="3199F780" w14:textId="77777777" w:rsidR="008F63A2" w:rsidRPr="00CB592A" w:rsidRDefault="008F63A2" w:rsidP="00F42D8C">
            <w:pPr>
              <w:jc w:val="both"/>
              <w:rPr>
                <w:sz w:val="24"/>
                <w:szCs w:val="24"/>
              </w:rPr>
            </w:pPr>
            <w:r w:rsidRPr="00CB592A">
              <w:rPr>
                <w:sz w:val="24"/>
                <w:szCs w:val="24"/>
              </w:rPr>
              <w:t>Исполнитель:</w:t>
            </w:r>
          </w:p>
        </w:tc>
        <w:tc>
          <w:tcPr>
            <w:tcW w:w="3058" w:type="dxa"/>
          </w:tcPr>
          <w:p w14:paraId="7AB8C98E" w14:textId="77777777" w:rsidR="008F63A2" w:rsidRPr="00CB592A" w:rsidRDefault="008F63A2" w:rsidP="00F42D8C">
            <w:pPr>
              <w:jc w:val="both"/>
              <w:rPr>
                <w:sz w:val="24"/>
                <w:szCs w:val="24"/>
              </w:rPr>
            </w:pPr>
          </w:p>
        </w:tc>
        <w:tc>
          <w:tcPr>
            <w:tcW w:w="3739" w:type="dxa"/>
          </w:tcPr>
          <w:p w14:paraId="1E19478C" w14:textId="77777777" w:rsidR="008F63A2" w:rsidRPr="00CB592A" w:rsidRDefault="008F63A2" w:rsidP="00F42D8C">
            <w:pPr>
              <w:jc w:val="both"/>
              <w:rPr>
                <w:sz w:val="24"/>
                <w:szCs w:val="24"/>
              </w:rPr>
            </w:pPr>
            <w:r w:rsidRPr="00CB592A">
              <w:rPr>
                <w:sz w:val="24"/>
                <w:szCs w:val="24"/>
              </w:rPr>
              <w:t>Косульников А.А.</w:t>
            </w:r>
          </w:p>
          <w:p w14:paraId="4ADA7C2F" w14:textId="77777777" w:rsidR="008F63A2" w:rsidRPr="00CB592A" w:rsidRDefault="008F63A2" w:rsidP="00F42D8C">
            <w:pPr>
              <w:jc w:val="both"/>
              <w:rPr>
                <w:sz w:val="24"/>
                <w:szCs w:val="24"/>
              </w:rPr>
            </w:pPr>
            <w:r w:rsidRPr="00CB592A">
              <w:rPr>
                <w:sz w:val="24"/>
                <w:szCs w:val="24"/>
              </w:rPr>
              <w:t>2-78-18</w:t>
            </w:r>
          </w:p>
        </w:tc>
      </w:tr>
    </w:tbl>
    <w:p w14:paraId="12E11F17" w14:textId="61727A96"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7FD5C666" w14:textId="2E930441" w:rsidR="00B40DDE" w:rsidRDefault="00B40DDE">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14:paraId="7851A1B9" w14:textId="77777777" w:rsidR="00C8372E" w:rsidRDefault="00C8372E" w:rsidP="00C8372E">
      <w:pPr>
        <w:spacing w:after="0" w:line="240" w:lineRule="auto"/>
        <w:ind w:left="5529"/>
        <w:jc w:val="center"/>
        <w:rPr>
          <w:rFonts w:ascii="Times New Roman" w:hAnsi="Times New Roman" w:cs="Times New Roman"/>
          <w:sz w:val="24"/>
          <w:szCs w:val="24"/>
        </w:rPr>
      </w:pPr>
      <w:bookmarkStart w:id="0" w:name="_Hlk235983088"/>
      <w:r>
        <w:rPr>
          <w:rFonts w:ascii="Times New Roman" w:hAnsi="Times New Roman" w:cs="Times New Roman"/>
          <w:sz w:val="24"/>
          <w:szCs w:val="24"/>
        </w:rPr>
        <w:lastRenderedPageBreak/>
        <w:t>Приложение 1</w:t>
      </w:r>
    </w:p>
    <w:p w14:paraId="0751CCD5" w14:textId="58A2CAF9" w:rsidR="00C8372E" w:rsidRPr="00CB592A" w:rsidRDefault="00C8372E" w:rsidP="00C8372E">
      <w:pPr>
        <w:spacing w:after="0" w:line="240" w:lineRule="auto"/>
        <w:ind w:left="5529"/>
        <w:jc w:val="center"/>
        <w:rPr>
          <w:rFonts w:ascii="Times New Roman" w:hAnsi="Times New Roman" w:cs="Times New Roman"/>
          <w:sz w:val="24"/>
          <w:szCs w:val="24"/>
        </w:rPr>
      </w:pPr>
      <w:r>
        <w:rPr>
          <w:rFonts w:ascii="Times New Roman" w:hAnsi="Times New Roman" w:cs="Times New Roman"/>
          <w:sz w:val="24"/>
          <w:szCs w:val="24"/>
        </w:rPr>
        <w:t xml:space="preserve">к </w:t>
      </w:r>
      <w:r w:rsidRPr="00CB592A">
        <w:rPr>
          <w:rFonts w:ascii="Times New Roman" w:hAnsi="Times New Roman" w:cs="Times New Roman"/>
          <w:sz w:val="24"/>
          <w:szCs w:val="24"/>
        </w:rPr>
        <w:t>решени</w:t>
      </w:r>
      <w:r>
        <w:rPr>
          <w:rFonts w:ascii="Times New Roman" w:hAnsi="Times New Roman" w:cs="Times New Roman"/>
          <w:sz w:val="24"/>
          <w:szCs w:val="24"/>
        </w:rPr>
        <w:t>ю</w:t>
      </w:r>
      <w:r w:rsidRPr="00CB592A">
        <w:rPr>
          <w:rFonts w:ascii="Times New Roman" w:hAnsi="Times New Roman" w:cs="Times New Roman"/>
          <w:sz w:val="24"/>
          <w:szCs w:val="24"/>
        </w:rPr>
        <w:t xml:space="preserve"> Совета депутатов</w:t>
      </w:r>
      <w:r>
        <w:rPr>
          <w:rFonts w:ascii="Times New Roman" w:hAnsi="Times New Roman" w:cs="Times New Roman"/>
          <w:sz w:val="24"/>
          <w:szCs w:val="24"/>
        </w:rPr>
        <w:t xml:space="preserve"> </w:t>
      </w:r>
      <w:r w:rsidRPr="00CB592A">
        <w:rPr>
          <w:rFonts w:ascii="Times New Roman" w:hAnsi="Times New Roman" w:cs="Times New Roman"/>
          <w:sz w:val="24"/>
          <w:szCs w:val="24"/>
        </w:rPr>
        <w:t>муниципального округа город Шахунья</w:t>
      </w:r>
      <w:r>
        <w:rPr>
          <w:rFonts w:ascii="Times New Roman" w:hAnsi="Times New Roman" w:cs="Times New Roman"/>
          <w:sz w:val="24"/>
          <w:szCs w:val="24"/>
        </w:rPr>
        <w:t xml:space="preserve"> Нижегородской</w:t>
      </w:r>
      <w:r w:rsidRPr="00CB592A">
        <w:rPr>
          <w:rFonts w:ascii="Times New Roman" w:hAnsi="Times New Roman" w:cs="Times New Roman"/>
          <w:sz w:val="24"/>
          <w:szCs w:val="24"/>
        </w:rPr>
        <w:t xml:space="preserve"> области</w:t>
      </w:r>
    </w:p>
    <w:p w14:paraId="682BC651" w14:textId="77777777" w:rsidR="00C8372E" w:rsidRPr="00CB592A" w:rsidRDefault="00C8372E" w:rsidP="00C8372E">
      <w:pPr>
        <w:spacing w:after="0" w:line="240" w:lineRule="auto"/>
        <w:ind w:left="5529"/>
        <w:jc w:val="center"/>
        <w:rPr>
          <w:rFonts w:ascii="Times New Roman" w:hAnsi="Times New Roman" w:cs="Times New Roman"/>
          <w:sz w:val="24"/>
          <w:szCs w:val="24"/>
        </w:rPr>
      </w:pPr>
      <w:r w:rsidRPr="00CB592A">
        <w:rPr>
          <w:rFonts w:ascii="Times New Roman" w:hAnsi="Times New Roman" w:cs="Times New Roman"/>
          <w:sz w:val="24"/>
          <w:szCs w:val="24"/>
        </w:rPr>
        <w:t>от «___» ___________ _____ года № ____</w:t>
      </w:r>
    </w:p>
    <w:bookmarkEnd w:id="0"/>
    <w:p w14:paraId="60767EAE" w14:textId="3CE6D212"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2C2D4606" w14:textId="77777777" w:rsidR="00C8372E" w:rsidRDefault="00C8372E" w:rsidP="00C8372E">
      <w:pPr>
        <w:spacing w:after="0" w:line="240" w:lineRule="auto"/>
        <w:rPr>
          <w:rFonts w:ascii="Times New Roman" w:hAnsi="Times New Roman" w:cs="Times New Roman"/>
          <w:sz w:val="24"/>
          <w:szCs w:val="24"/>
        </w:rPr>
      </w:pPr>
    </w:p>
    <w:p w14:paraId="4E288D9D" w14:textId="77777777" w:rsidR="00C60574" w:rsidRPr="005D7279" w:rsidRDefault="00303857" w:rsidP="00C60574">
      <w:pPr>
        <w:spacing w:after="0" w:line="240" w:lineRule="auto"/>
        <w:jc w:val="center"/>
        <w:rPr>
          <w:rFonts w:ascii="Times New Roman" w:hAnsi="Times New Roman" w:cs="Times New Roman"/>
          <w:b/>
          <w:bCs/>
          <w:sz w:val="24"/>
          <w:szCs w:val="24"/>
        </w:rPr>
      </w:pPr>
      <w:r w:rsidRPr="00A02D3A">
        <w:rPr>
          <w:rFonts w:ascii="Times New Roman" w:hAnsi="Times New Roman" w:cs="Times New Roman"/>
          <w:b/>
          <w:bCs/>
          <w:sz w:val="24"/>
          <w:szCs w:val="24"/>
        </w:rPr>
        <w:t>Перечень индикаторов риска нарушения обязательных требований по муниципальному лесному контролю</w:t>
      </w:r>
      <w:r w:rsidR="00C60574" w:rsidRPr="00A02D3A">
        <w:rPr>
          <w:rFonts w:ascii="Times New Roman" w:hAnsi="Times New Roman" w:cs="Times New Roman"/>
          <w:b/>
          <w:bCs/>
          <w:sz w:val="24"/>
          <w:szCs w:val="24"/>
        </w:rPr>
        <w:t xml:space="preserve"> на территории муниципального округа город Шахунья Нижегородской области</w:t>
      </w:r>
    </w:p>
    <w:p w14:paraId="70539479" w14:textId="04CD8D5D" w:rsidR="00303857" w:rsidRDefault="00303857" w:rsidP="00303857">
      <w:pPr>
        <w:spacing w:after="0" w:line="240" w:lineRule="auto"/>
        <w:jc w:val="center"/>
        <w:rPr>
          <w:rFonts w:ascii="Times New Roman" w:hAnsi="Times New Roman" w:cs="Times New Roman"/>
          <w:b/>
          <w:bCs/>
          <w:sz w:val="24"/>
          <w:szCs w:val="24"/>
        </w:rPr>
      </w:pPr>
    </w:p>
    <w:p w14:paraId="673A5A17" w14:textId="48B12D15" w:rsidR="00303857" w:rsidRPr="00AB4097" w:rsidRDefault="00303857" w:rsidP="00303857">
      <w:pPr>
        <w:tabs>
          <w:tab w:val="left" w:pos="1134"/>
        </w:tabs>
        <w:spacing w:after="0" w:line="240" w:lineRule="auto"/>
        <w:ind w:firstLine="709"/>
        <w:jc w:val="both"/>
        <w:rPr>
          <w:rFonts w:ascii="Times New Roman" w:hAnsi="Times New Roman" w:cs="Times New Roman"/>
          <w:sz w:val="24"/>
          <w:szCs w:val="24"/>
        </w:rPr>
      </w:pPr>
      <w:r w:rsidRPr="00AB4097">
        <w:rPr>
          <w:rFonts w:ascii="Times New Roman" w:hAnsi="Times New Roman" w:cs="Times New Roman"/>
          <w:sz w:val="24"/>
          <w:szCs w:val="24"/>
        </w:rPr>
        <w:t>1.</w:t>
      </w:r>
      <w:r>
        <w:rPr>
          <w:rFonts w:ascii="Times New Roman" w:hAnsi="Times New Roman" w:cs="Times New Roman"/>
          <w:sz w:val="24"/>
          <w:szCs w:val="24"/>
        </w:rPr>
        <w:tab/>
      </w:r>
      <w:r w:rsidRPr="00AB4097">
        <w:rPr>
          <w:rFonts w:ascii="Times New Roman" w:hAnsi="Times New Roman" w:cs="Times New Roman"/>
          <w:sz w:val="24"/>
          <w:szCs w:val="24"/>
        </w:rPr>
        <w:t>Доля крупных лесных пожаров в общем количестве лесных пожаров, возникших на лесном участке, предоставленном для использования, или на территории в границах лесничества, не предоставленной для использования, составила более 20 процентов по итогам календарного года по данным Единой дежурной диспетчерской службы</w:t>
      </w:r>
      <w:r>
        <w:rPr>
          <w:rFonts w:ascii="Times New Roman" w:hAnsi="Times New Roman" w:cs="Times New Roman"/>
          <w:sz w:val="24"/>
          <w:szCs w:val="24"/>
        </w:rPr>
        <w:t>.</w:t>
      </w:r>
    </w:p>
    <w:p w14:paraId="449F0936" w14:textId="77777777" w:rsidR="00303857" w:rsidRDefault="00303857" w:rsidP="00303857">
      <w:pPr>
        <w:tabs>
          <w:tab w:val="left" w:pos="1134"/>
        </w:tabs>
        <w:spacing w:after="0" w:line="240" w:lineRule="auto"/>
        <w:ind w:firstLine="709"/>
        <w:jc w:val="both"/>
        <w:rPr>
          <w:rFonts w:ascii="Times New Roman" w:hAnsi="Times New Roman" w:cs="Times New Roman"/>
          <w:sz w:val="24"/>
          <w:szCs w:val="24"/>
        </w:rPr>
      </w:pPr>
      <w:r w:rsidRPr="00AB4097">
        <w:rPr>
          <w:rFonts w:ascii="Times New Roman" w:hAnsi="Times New Roman" w:cs="Times New Roman"/>
          <w:sz w:val="24"/>
          <w:szCs w:val="24"/>
        </w:rPr>
        <w:t>2.</w:t>
      </w:r>
      <w:r>
        <w:rPr>
          <w:rFonts w:ascii="Times New Roman" w:hAnsi="Times New Roman" w:cs="Times New Roman"/>
          <w:sz w:val="24"/>
          <w:szCs w:val="24"/>
        </w:rPr>
        <w:tab/>
      </w:r>
      <w:r w:rsidRPr="00AB4097">
        <w:rPr>
          <w:rFonts w:ascii="Times New Roman" w:hAnsi="Times New Roman" w:cs="Times New Roman"/>
          <w:sz w:val="24"/>
          <w:szCs w:val="24"/>
        </w:rPr>
        <w:t>Установление на лесном участке, предоставленном для использования, или на территории в границах лесничества, не предоставленной для использования, увеличения площади лесов, подлежащих лесовосстановлению (вырубки, гари, редины, пустыри, прогалины), более чем на 30 процентов за календарный год по сравнению со среднегодовой величиной за предшествующий пятилетний период</w:t>
      </w:r>
      <w:r>
        <w:rPr>
          <w:rFonts w:ascii="Times New Roman" w:hAnsi="Times New Roman" w:cs="Times New Roman"/>
          <w:sz w:val="24"/>
          <w:szCs w:val="24"/>
        </w:rPr>
        <w:t>.</w:t>
      </w:r>
    </w:p>
    <w:p w14:paraId="0B622C71" w14:textId="77777777" w:rsidR="00C8372E" w:rsidRDefault="00C8372E" w:rsidP="00C8372E">
      <w:pPr>
        <w:rPr>
          <w:rFonts w:ascii="Times New Roman" w:hAnsi="Times New Roman" w:cs="Times New Roman"/>
          <w:sz w:val="24"/>
          <w:szCs w:val="24"/>
        </w:rPr>
      </w:pPr>
      <w:r>
        <w:rPr>
          <w:rFonts w:ascii="Times New Roman" w:hAnsi="Times New Roman" w:cs="Times New Roman"/>
          <w:sz w:val="24"/>
          <w:szCs w:val="24"/>
        </w:rPr>
        <w:br w:type="page"/>
      </w:r>
    </w:p>
    <w:p w14:paraId="624F1D4E" w14:textId="787A162B" w:rsidR="00C8372E" w:rsidRDefault="00C8372E" w:rsidP="00C8372E">
      <w:pPr>
        <w:spacing w:after="0" w:line="240" w:lineRule="auto"/>
        <w:ind w:left="5529"/>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2</w:t>
      </w:r>
    </w:p>
    <w:p w14:paraId="102425E9" w14:textId="77777777" w:rsidR="00C8372E" w:rsidRPr="00CB592A" w:rsidRDefault="00C8372E" w:rsidP="00C8372E">
      <w:pPr>
        <w:spacing w:after="0" w:line="240" w:lineRule="auto"/>
        <w:ind w:left="5529"/>
        <w:jc w:val="center"/>
        <w:rPr>
          <w:rFonts w:ascii="Times New Roman" w:hAnsi="Times New Roman" w:cs="Times New Roman"/>
          <w:sz w:val="24"/>
          <w:szCs w:val="24"/>
        </w:rPr>
      </w:pPr>
      <w:r>
        <w:rPr>
          <w:rFonts w:ascii="Times New Roman" w:hAnsi="Times New Roman" w:cs="Times New Roman"/>
          <w:sz w:val="24"/>
          <w:szCs w:val="24"/>
        </w:rPr>
        <w:t xml:space="preserve">к </w:t>
      </w:r>
      <w:r w:rsidRPr="00CB592A">
        <w:rPr>
          <w:rFonts w:ascii="Times New Roman" w:hAnsi="Times New Roman" w:cs="Times New Roman"/>
          <w:sz w:val="24"/>
          <w:szCs w:val="24"/>
        </w:rPr>
        <w:t>решени</w:t>
      </w:r>
      <w:r>
        <w:rPr>
          <w:rFonts w:ascii="Times New Roman" w:hAnsi="Times New Roman" w:cs="Times New Roman"/>
          <w:sz w:val="24"/>
          <w:szCs w:val="24"/>
        </w:rPr>
        <w:t>ю</w:t>
      </w:r>
      <w:r w:rsidRPr="00CB592A">
        <w:rPr>
          <w:rFonts w:ascii="Times New Roman" w:hAnsi="Times New Roman" w:cs="Times New Roman"/>
          <w:sz w:val="24"/>
          <w:szCs w:val="24"/>
        </w:rPr>
        <w:t xml:space="preserve"> Совета депутатов</w:t>
      </w:r>
      <w:r>
        <w:rPr>
          <w:rFonts w:ascii="Times New Roman" w:hAnsi="Times New Roman" w:cs="Times New Roman"/>
          <w:sz w:val="24"/>
          <w:szCs w:val="24"/>
        </w:rPr>
        <w:t xml:space="preserve"> </w:t>
      </w:r>
      <w:r w:rsidRPr="00CB592A">
        <w:rPr>
          <w:rFonts w:ascii="Times New Roman" w:hAnsi="Times New Roman" w:cs="Times New Roman"/>
          <w:sz w:val="24"/>
          <w:szCs w:val="24"/>
        </w:rPr>
        <w:t>муниципального округа город Шахунья</w:t>
      </w:r>
      <w:r>
        <w:rPr>
          <w:rFonts w:ascii="Times New Roman" w:hAnsi="Times New Roman" w:cs="Times New Roman"/>
          <w:sz w:val="24"/>
          <w:szCs w:val="24"/>
        </w:rPr>
        <w:t xml:space="preserve"> Нижегородской</w:t>
      </w:r>
      <w:r w:rsidRPr="00CB592A">
        <w:rPr>
          <w:rFonts w:ascii="Times New Roman" w:hAnsi="Times New Roman" w:cs="Times New Roman"/>
          <w:sz w:val="24"/>
          <w:szCs w:val="24"/>
        </w:rPr>
        <w:t xml:space="preserve"> области</w:t>
      </w:r>
    </w:p>
    <w:p w14:paraId="55CF16B0" w14:textId="77777777" w:rsidR="00C8372E" w:rsidRPr="00CB592A" w:rsidRDefault="00C8372E" w:rsidP="00C8372E">
      <w:pPr>
        <w:spacing w:after="0" w:line="240" w:lineRule="auto"/>
        <w:ind w:left="5529"/>
        <w:jc w:val="center"/>
        <w:rPr>
          <w:rFonts w:ascii="Times New Roman" w:hAnsi="Times New Roman" w:cs="Times New Roman"/>
          <w:sz w:val="24"/>
          <w:szCs w:val="24"/>
        </w:rPr>
      </w:pPr>
      <w:r w:rsidRPr="00CB592A">
        <w:rPr>
          <w:rFonts w:ascii="Times New Roman" w:hAnsi="Times New Roman" w:cs="Times New Roman"/>
          <w:sz w:val="24"/>
          <w:szCs w:val="24"/>
        </w:rPr>
        <w:t>от «___» ___________ _____ года № ____</w:t>
      </w:r>
    </w:p>
    <w:p w14:paraId="2BF49245" w14:textId="77777777" w:rsidR="00C8372E" w:rsidRPr="00CB592A" w:rsidRDefault="00C8372E" w:rsidP="00C8372E">
      <w:pPr>
        <w:spacing w:after="0" w:line="240" w:lineRule="auto"/>
        <w:ind w:firstLine="709"/>
        <w:jc w:val="both"/>
        <w:rPr>
          <w:rFonts w:ascii="Times New Roman" w:hAnsi="Times New Roman" w:cs="Times New Roman"/>
          <w:sz w:val="24"/>
          <w:szCs w:val="24"/>
        </w:rPr>
      </w:pPr>
    </w:p>
    <w:p w14:paraId="3DF32E97" w14:textId="77777777" w:rsidR="00C60574" w:rsidRPr="005D7279" w:rsidRDefault="00303857" w:rsidP="00C60574">
      <w:pPr>
        <w:spacing w:after="0" w:line="240" w:lineRule="auto"/>
        <w:jc w:val="center"/>
        <w:rPr>
          <w:rFonts w:ascii="Times New Roman" w:hAnsi="Times New Roman" w:cs="Times New Roman"/>
          <w:b/>
          <w:bCs/>
          <w:sz w:val="24"/>
          <w:szCs w:val="24"/>
        </w:rPr>
      </w:pPr>
      <w:r w:rsidRPr="00451AAF">
        <w:rPr>
          <w:rFonts w:ascii="Times New Roman" w:hAnsi="Times New Roman" w:cs="Times New Roman"/>
          <w:b/>
          <w:bCs/>
          <w:sz w:val="24"/>
          <w:szCs w:val="24"/>
        </w:rPr>
        <w:t xml:space="preserve">Ключевые показатели муниципального </w:t>
      </w:r>
      <w:r w:rsidRPr="00922C2B">
        <w:rPr>
          <w:rFonts w:ascii="Times New Roman" w:hAnsi="Times New Roman" w:cs="Times New Roman"/>
          <w:b/>
          <w:bCs/>
          <w:sz w:val="24"/>
          <w:szCs w:val="24"/>
        </w:rPr>
        <w:t>лесного</w:t>
      </w:r>
      <w:r w:rsidRPr="00451AAF">
        <w:rPr>
          <w:rFonts w:ascii="Times New Roman" w:hAnsi="Times New Roman" w:cs="Times New Roman"/>
          <w:b/>
          <w:bCs/>
          <w:sz w:val="24"/>
          <w:szCs w:val="24"/>
        </w:rPr>
        <w:t xml:space="preserve"> контроля и их целевые значения</w:t>
      </w:r>
      <w:r w:rsidR="00C60574">
        <w:rPr>
          <w:rFonts w:ascii="Times New Roman" w:hAnsi="Times New Roman" w:cs="Times New Roman"/>
          <w:b/>
          <w:bCs/>
          <w:sz w:val="24"/>
          <w:szCs w:val="24"/>
        </w:rPr>
        <w:t xml:space="preserve"> </w:t>
      </w:r>
      <w:bookmarkStart w:id="1" w:name="_Hlk236141525"/>
      <w:r w:rsidR="00C60574" w:rsidRPr="00551385">
        <w:rPr>
          <w:rFonts w:ascii="Times New Roman" w:hAnsi="Times New Roman" w:cs="Times New Roman"/>
          <w:b/>
          <w:bCs/>
          <w:sz w:val="24"/>
          <w:szCs w:val="24"/>
        </w:rPr>
        <w:t>на территории муниципального округа город Шахунья Нижегородской области</w:t>
      </w:r>
    </w:p>
    <w:bookmarkEnd w:id="1"/>
    <w:p w14:paraId="2AF71F25" w14:textId="354F32A5" w:rsidR="00303857" w:rsidRPr="00451AAF" w:rsidRDefault="00303857" w:rsidP="00303857">
      <w:pPr>
        <w:spacing w:after="0" w:line="240" w:lineRule="auto"/>
        <w:jc w:val="center"/>
        <w:rPr>
          <w:rFonts w:ascii="Times New Roman" w:hAnsi="Times New Roman" w:cs="Times New Roman"/>
          <w:b/>
          <w:bCs/>
          <w:sz w:val="24"/>
          <w:szCs w:val="24"/>
        </w:rPr>
      </w:pPr>
    </w:p>
    <w:p w14:paraId="77338BEB" w14:textId="77777777" w:rsidR="00303857" w:rsidRDefault="00303857" w:rsidP="00303857">
      <w:pPr>
        <w:spacing w:after="0" w:line="240" w:lineRule="auto"/>
        <w:ind w:firstLine="709"/>
        <w:jc w:val="both"/>
        <w:rPr>
          <w:rFonts w:ascii="Times New Roman" w:hAnsi="Times New Roman" w:cs="Times New Roman"/>
          <w:sz w:val="24"/>
          <w:szCs w:val="24"/>
        </w:rPr>
      </w:pPr>
      <w:r w:rsidRPr="00AD3438">
        <w:rPr>
          <w:rFonts w:ascii="Times New Roman" w:hAnsi="Times New Roman" w:cs="Times New Roman"/>
          <w:sz w:val="24"/>
          <w:szCs w:val="24"/>
        </w:rPr>
        <w:t>При осуществлении муниципального</w:t>
      </w:r>
      <w:r>
        <w:rPr>
          <w:rFonts w:ascii="Times New Roman" w:hAnsi="Times New Roman" w:cs="Times New Roman"/>
          <w:sz w:val="24"/>
          <w:szCs w:val="24"/>
        </w:rPr>
        <w:t xml:space="preserve"> </w:t>
      </w:r>
      <w:r w:rsidRPr="00922C2B">
        <w:rPr>
          <w:rFonts w:ascii="Times New Roman" w:hAnsi="Times New Roman" w:cs="Times New Roman"/>
          <w:color w:val="000000"/>
          <w:sz w:val="24"/>
          <w:szCs w:val="24"/>
        </w:rPr>
        <w:t>лесного</w:t>
      </w:r>
      <w:r w:rsidRPr="00AD3438">
        <w:rPr>
          <w:rFonts w:ascii="Times New Roman" w:hAnsi="Times New Roman" w:cs="Times New Roman"/>
          <w:sz w:val="24"/>
          <w:szCs w:val="24"/>
        </w:rPr>
        <w:t xml:space="preserve"> контроля на территории муниципального образования </w:t>
      </w:r>
      <w:r>
        <w:rPr>
          <w:rFonts w:ascii="Times New Roman" w:hAnsi="Times New Roman" w:cs="Times New Roman"/>
          <w:sz w:val="24"/>
          <w:szCs w:val="24"/>
        </w:rPr>
        <w:t>муниципальный</w:t>
      </w:r>
      <w:r w:rsidRPr="00AD3438">
        <w:rPr>
          <w:rFonts w:ascii="Times New Roman" w:hAnsi="Times New Roman" w:cs="Times New Roman"/>
          <w:sz w:val="24"/>
          <w:szCs w:val="24"/>
        </w:rPr>
        <w:t xml:space="preserve"> округ город </w:t>
      </w:r>
      <w:r>
        <w:rPr>
          <w:rFonts w:ascii="Times New Roman" w:hAnsi="Times New Roman" w:cs="Times New Roman"/>
          <w:sz w:val="24"/>
          <w:szCs w:val="24"/>
        </w:rPr>
        <w:t>Шахунья</w:t>
      </w:r>
      <w:r w:rsidRPr="00AD3438">
        <w:rPr>
          <w:rFonts w:ascii="Times New Roman" w:hAnsi="Times New Roman" w:cs="Times New Roman"/>
          <w:sz w:val="24"/>
          <w:szCs w:val="24"/>
        </w:rPr>
        <w:t xml:space="preserve"> Нижегородской области устанавливаются следующие ключевые показатели</w:t>
      </w:r>
      <w:r>
        <w:rPr>
          <w:rFonts w:ascii="Times New Roman" w:hAnsi="Times New Roman" w:cs="Times New Roman"/>
          <w:sz w:val="24"/>
          <w:szCs w:val="24"/>
        </w:rPr>
        <w:t xml:space="preserve"> и их целевые значения:</w:t>
      </w:r>
    </w:p>
    <w:p w14:paraId="0F8B9B4E" w14:textId="77777777" w:rsidR="00303857" w:rsidRDefault="00303857" w:rsidP="00303857">
      <w:pPr>
        <w:spacing w:after="0" w:line="240" w:lineRule="auto"/>
        <w:ind w:firstLine="709"/>
        <w:jc w:val="both"/>
        <w:rPr>
          <w:rFonts w:ascii="Times New Roman" w:hAnsi="Times New Roman" w:cs="Times New Roman"/>
          <w:sz w:val="24"/>
          <w:szCs w:val="24"/>
        </w:rPr>
      </w:pPr>
    </w:p>
    <w:tbl>
      <w:tblPr>
        <w:tblStyle w:val="a6"/>
        <w:tblW w:w="9918" w:type="dxa"/>
        <w:tblLook w:val="04A0" w:firstRow="1" w:lastRow="0" w:firstColumn="1" w:lastColumn="0" w:noHBand="0" w:noVBand="1"/>
      </w:tblPr>
      <w:tblGrid>
        <w:gridCol w:w="540"/>
        <w:gridCol w:w="7393"/>
        <w:gridCol w:w="1985"/>
      </w:tblGrid>
      <w:tr w:rsidR="00303857" w14:paraId="387B582C" w14:textId="77777777" w:rsidTr="00A02D3A">
        <w:trPr>
          <w:trHeight w:val="695"/>
        </w:trPr>
        <w:tc>
          <w:tcPr>
            <w:tcW w:w="540" w:type="dxa"/>
            <w:vAlign w:val="center"/>
          </w:tcPr>
          <w:p w14:paraId="79D1A638" w14:textId="77777777" w:rsidR="00303857" w:rsidRDefault="00303857" w:rsidP="00A02D3A">
            <w:pPr>
              <w:jc w:val="center"/>
              <w:rPr>
                <w:sz w:val="24"/>
                <w:szCs w:val="24"/>
              </w:rPr>
            </w:pPr>
            <w:r>
              <w:rPr>
                <w:sz w:val="24"/>
                <w:szCs w:val="24"/>
              </w:rPr>
              <w:t>№</w:t>
            </w:r>
          </w:p>
          <w:p w14:paraId="7AE2BCF5" w14:textId="77777777" w:rsidR="00303857" w:rsidRDefault="00303857" w:rsidP="00A02D3A">
            <w:pPr>
              <w:jc w:val="center"/>
              <w:rPr>
                <w:sz w:val="24"/>
                <w:szCs w:val="24"/>
              </w:rPr>
            </w:pPr>
            <w:r>
              <w:rPr>
                <w:sz w:val="24"/>
                <w:szCs w:val="24"/>
              </w:rPr>
              <w:t>п/п</w:t>
            </w:r>
          </w:p>
        </w:tc>
        <w:tc>
          <w:tcPr>
            <w:tcW w:w="7393" w:type="dxa"/>
            <w:vAlign w:val="center"/>
          </w:tcPr>
          <w:p w14:paraId="677804B4" w14:textId="77777777" w:rsidR="00303857" w:rsidRDefault="00303857" w:rsidP="00A02D3A">
            <w:pPr>
              <w:jc w:val="center"/>
              <w:rPr>
                <w:sz w:val="24"/>
                <w:szCs w:val="24"/>
              </w:rPr>
            </w:pPr>
            <w:r w:rsidRPr="009A5070">
              <w:rPr>
                <w:sz w:val="24"/>
                <w:szCs w:val="24"/>
              </w:rPr>
              <w:t>Наименование ключевого</w:t>
            </w:r>
            <w:r>
              <w:rPr>
                <w:sz w:val="24"/>
                <w:szCs w:val="24"/>
              </w:rPr>
              <w:t xml:space="preserve"> показателя</w:t>
            </w:r>
          </w:p>
        </w:tc>
        <w:tc>
          <w:tcPr>
            <w:tcW w:w="1985" w:type="dxa"/>
            <w:vAlign w:val="center"/>
          </w:tcPr>
          <w:p w14:paraId="0259576B" w14:textId="005C6A21" w:rsidR="00303857" w:rsidRDefault="00303857" w:rsidP="00A02D3A">
            <w:pPr>
              <w:jc w:val="center"/>
              <w:rPr>
                <w:sz w:val="24"/>
                <w:szCs w:val="24"/>
              </w:rPr>
            </w:pPr>
            <w:r w:rsidRPr="009A5070">
              <w:rPr>
                <w:sz w:val="24"/>
                <w:szCs w:val="24"/>
              </w:rPr>
              <w:t>Целевое значение</w:t>
            </w:r>
          </w:p>
        </w:tc>
      </w:tr>
      <w:tr w:rsidR="00303857" w14:paraId="54288AB8" w14:textId="77777777" w:rsidTr="00A02D3A">
        <w:trPr>
          <w:trHeight w:val="691"/>
        </w:trPr>
        <w:tc>
          <w:tcPr>
            <w:tcW w:w="540" w:type="dxa"/>
            <w:vAlign w:val="center"/>
          </w:tcPr>
          <w:p w14:paraId="6EF26195" w14:textId="77777777" w:rsidR="00303857" w:rsidRDefault="00303857" w:rsidP="00A02D3A">
            <w:pPr>
              <w:jc w:val="center"/>
              <w:rPr>
                <w:sz w:val="24"/>
                <w:szCs w:val="24"/>
              </w:rPr>
            </w:pPr>
            <w:r>
              <w:rPr>
                <w:sz w:val="24"/>
                <w:szCs w:val="24"/>
              </w:rPr>
              <w:t>1.</w:t>
            </w:r>
          </w:p>
        </w:tc>
        <w:tc>
          <w:tcPr>
            <w:tcW w:w="7393" w:type="dxa"/>
            <w:vAlign w:val="center"/>
          </w:tcPr>
          <w:p w14:paraId="63967A8D" w14:textId="77777777" w:rsidR="00303857" w:rsidRDefault="00303857" w:rsidP="00881F3A">
            <w:pPr>
              <w:jc w:val="both"/>
              <w:rPr>
                <w:sz w:val="24"/>
                <w:szCs w:val="24"/>
              </w:rPr>
            </w:pPr>
            <w:r w:rsidRPr="000A1FD9">
              <w:rPr>
                <w:sz w:val="24"/>
                <w:szCs w:val="24"/>
              </w:rPr>
              <w:t>Вред, причиненный вследствие нарушения лесного законодательства и возникновения лесных пожаров</w:t>
            </w:r>
          </w:p>
        </w:tc>
        <w:tc>
          <w:tcPr>
            <w:tcW w:w="1985" w:type="dxa"/>
            <w:vAlign w:val="center"/>
          </w:tcPr>
          <w:p w14:paraId="1EE862F1" w14:textId="77777777" w:rsidR="00303857" w:rsidRDefault="00303857" w:rsidP="00A02D3A">
            <w:pPr>
              <w:jc w:val="center"/>
              <w:rPr>
                <w:sz w:val="24"/>
                <w:szCs w:val="24"/>
              </w:rPr>
            </w:pPr>
            <w:r>
              <w:rPr>
                <w:sz w:val="24"/>
                <w:szCs w:val="24"/>
              </w:rPr>
              <w:t>0</w:t>
            </w:r>
          </w:p>
        </w:tc>
      </w:tr>
      <w:tr w:rsidR="00303857" w14:paraId="18875D93" w14:textId="77777777" w:rsidTr="00A02D3A">
        <w:trPr>
          <w:trHeight w:val="688"/>
        </w:trPr>
        <w:tc>
          <w:tcPr>
            <w:tcW w:w="540" w:type="dxa"/>
            <w:vAlign w:val="center"/>
          </w:tcPr>
          <w:p w14:paraId="325EA683" w14:textId="77777777" w:rsidR="00303857" w:rsidRDefault="00303857" w:rsidP="00A02D3A">
            <w:pPr>
              <w:jc w:val="center"/>
              <w:rPr>
                <w:sz w:val="24"/>
                <w:szCs w:val="24"/>
              </w:rPr>
            </w:pPr>
            <w:r>
              <w:rPr>
                <w:sz w:val="24"/>
                <w:szCs w:val="24"/>
              </w:rPr>
              <w:t>2.</w:t>
            </w:r>
          </w:p>
        </w:tc>
        <w:tc>
          <w:tcPr>
            <w:tcW w:w="7393" w:type="dxa"/>
            <w:vAlign w:val="center"/>
          </w:tcPr>
          <w:p w14:paraId="7426B81E" w14:textId="77777777" w:rsidR="00303857" w:rsidRPr="009A5070" w:rsidRDefault="00303857" w:rsidP="00881F3A">
            <w:pPr>
              <w:jc w:val="both"/>
              <w:rPr>
                <w:sz w:val="24"/>
                <w:szCs w:val="24"/>
              </w:rPr>
            </w:pPr>
            <w:r w:rsidRPr="000A1FD9">
              <w:rPr>
                <w:sz w:val="24"/>
                <w:szCs w:val="24"/>
              </w:rPr>
              <w:t>Доля погибших лесов от неблагоприятных факторов в отношении лесных участков, находящихся в муниципальной собственности</w:t>
            </w:r>
          </w:p>
        </w:tc>
        <w:tc>
          <w:tcPr>
            <w:tcW w:w="1985" w:type="dxa"/>
            <w:vAlign w:val="center"/>
          </w:tcPr>
          <w:p w14:paraId="0C725083" w14:textId="77777777" w:rsidR="00303857" w:rsidRPr="009A5070" w:rsidRDefault="00303857" w:rsidP="00A02D3A">
            <w:pPr>
              <w:jc w:val="center"/>
              <w:rPr>
                <w:sz w:val="24"/>
                <w:szCs w:val="24"/>
              </w:rPr>
            </w:pPr>
            <w:r>
              <w:rPr>
                <w:sz w:val="24"/>
                <w:szCs w:val="24"/>
              </w:rPr>
              <w:t>0</w:t>
            </w:r>
          </w:p>
        </w:tc>
      </w:tr>
    </w:tbl>
    <w:p w14:paraId="3A185F47" w14:textId="77777777" w:rsidR="00C8372E" w:rsidRDefault="00C8372E" w:rsidP="00C8372E">
      <w:pPr>
        <w:spacing w:after="0" w:line="240" w:lineRule="auto"/>
        <w:ind w:firstLine="709"/>
        <w:jc w:val="both"/>
        <w:rPr>
          <w:rFonts w:ascii="Times New Roman" w:hAnsi="Times New Roman" w:cs="Times New Roman"/>
          <w:sz w:val="24"/>
          <w:szCs w:val="24"/>
        </w:rPr>
      </w:pPr>
    </w:p>
    <w:p w14:paraId="540BF05F" w14:textId="77777777" w:rsidR="00C8372E" w:rsidRDefault="00C8372E" w:rsidP="00C8372E">
      <w:pPr>
        <w:spacing w:after="0" w:line="240" w:lineRule="auto"/>
        <w:ind w:firstLine="709"/>
        <w:jc w:val="both"/>
        <w:rPr>
          <w:rFonts w:ascii="Times New Roman" w:hAnsi="Times New Roman" w:cs="Times New Roman"/>
          <w:sz w:val="24"/>
          <w:szCs w:val="24"/>
        </w:rPr>
      </w:pPr>
    </w:p>
    <w:p w14:paraId="69115496" w14:textId="77777777" w:rsidR="00C8372E" w:rsidRDefault="00C8372E" w:rsidP="00C8372E">
      <w:pPr>
        <w:spacing w:after="0" w:line="240" w:lineRule="auto"/>
        <w:ind w:firstLine="709"/>
        <w:jc w:val="both"/>
        <w:rPr>
          <w:rFonts w:ascii="Times New Roman" w:hAnsi="Times New Roman" w:cs="Times New Roman"/>
          <w:sz w:val="24"/>
          <w:szCs w:val="24"/>
        </w:rPr>
      </w:pPr>
    </w:p>
    <w:p w14:paraId="58E6E3CB" w14:textId="77777777" w:rsidR="00C8372E" w:rsidRDefault="00C8372E" w:rsidP="00C8372E">
      <w:pPr>
        <w:rPr>
          <w:rFonts w:ascii="Times New Roman" w:hAnsi="Times New Roman" w:cs="Times New Roman"/>
          <w:sz w:val="24"/>
          <w:szCs w:val="24"/>
        </w:rPr>
      </w:pPr>
      <w:r>
        <w:rPr>
          <w:rFonts w:ascii="Times New Roman" w:hAnsi="Times New Roman" w:cs="Times New Roman"/>
          <w:sz w:val="24"/>
          <w:szCs w:val="24"/>
        </w:rPr>
        <w:br w:type="page"/>
      </w:r>
    </w:p>
    <w:p w14:paraId="7EB163AE" w14:textId="5EDBCF25" w:rsidR="00C8372E" w:rsidRDefault="00C8372E" w:rsidP="00C8372E">
      <w:pPr>
        <w:spacing w:after="0" w:line="240" w:lineRule="auto"/>
        <w:ind w:left="5529"/>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3</w:t>
      </w:r>
    </w:p>
    <w:p w14:paraId="764A1859" w14:textId="77777777" w:rsidR="00C8372E" w:rsidRPr="00CB592A" w:rsidRDefault="00C8372E" w:rsidP="00C8372E">
      <w:pPr>
        <w:spacing w:after="0" w:line="240" w:lineRule="auto"/>
        <w:ind w:left="5529"/>
        <w:jc w:val="center"/>
        <w:rPr>
          <w:rFonts w:ascii="Times New Roman" w:hAnsi="Times New Roman" w:cs="Times New Roman"/>
          <w:sz w:val="24"/>
          <w:szCs w:val="24"/>
        </w:rPr>
      </w:pPr>
      <w:r>
        <w:rPr>
          <w:rFonts w:ascii="Times New Roman" w:hAnsi="Times New Roman" w:cs="Times New Roman"/>
          <w:sz w:val="24"/>
          <w:szCs w:val="24"/>
        </w:rPr>
        <w:t xml:space="preserve">к </w:t>
      </w:r>
      <w:r w:rsidRPr="00CB592A">
        <w:rPr>
          <w:rFonts w:ascii="Times New Roman" w:hAnsi="Times New Roman" w:cs="Times New Roman"/>
          <w:sz w:val="24"/>
          <w:szCs w:val="24"/>
        </w:rPr>
        <w:t>решени</w:t>
      </w:r>
      <w:r>
        <w:rPr>
          <w:rFonts w:ascii="Times New Roman" w:hAnsi="Times New Roman" w:cs="Times New Roman"/>
          <w:sz w:val="24"/>
          <w:szCs w:val="24"/>
        </w:rPr>
        <w:t>ю</w:t>
      </w:r>
      <w:r w:rsidRPr="00CB592A">
        <w:rPr>
          <w:rFonts w:ascii="Times New Roman" w:hAnsi="Times New Roman" w:cs="Times New Roman"/>
          <w:sz w:val="24"/>
          <w:szCs w:val="24"/>
        </w:rPr>
        <w:t xml:space="preserve"> Совета депутатов</w:t>
      </w:r>
      <w:r>
        <w:rPr>
          <w:rFonts w:ascii="Times New Roman" w:hAnsi="Times New Roman" w:cs="Times New Roman"/>
          <w:sz w:val="24"/>
          <w:szCs w:val="24"/>
        </w:rPr>
        <w:t xml:space="preserve"> </w:t>
      </w:r>
      <w:r w:rsidRPr="00CB592A">
        <w:rPr>
          <w:rFonts w:ascii="Times New Roman" w:hAnsi="Times New Roman" w:cs="Times New Roman"/>
          <w:sz w:val="24"/>
          <w:szCs w:val="24"/>
        </w:rPr>
        <w:t>муниципального округа город Шахунья</w:t>
      </w:r>
      <w:r>
        <w:rPr>
          <w:rFonts w:ascii="Times New Roman" w:hAnsi="Times New Roman" w:cs="Times New Roman"/>
          <w:sz w:val="24"/>
          <w:szCs w:val="24"/>
        </w:rPr>
        <w:t xml:space="preserve"> Нижегородской</w:t>
      </w:r>
      <w:r w:rsidRPr="00CB592A">
        <w:rPr>
          <w:rFonts w:ascii="Times New Roman" w:hAnsi="Times New Roman" w:cs="Times New Roman"/>
          <w:sz w:val="24"/>
          <w:szCs w:val="24"/>
        </w:rPr>
        <w:t xml:space="preserve"> области</w:t>
      </w:r>
    </w:p>
    <w:p w14:paraId="1394FE34" w14:textId="77777777" w:rsidR="00C8372E" w:rsidRPr="00CB592A" w:rsidRDefault="00C8372E" w:rsidP="00C8372E">
      <w:pPr>
        <w:spacing w:after="0" w:line="240" w:lineRule="auto"/>
        <w:ind w:left="5529"/>
        <w:jc w:val="center"/>
        <w:rPr>
          <w:rFonts w:ascii="Times New Roman" w:hAnsi="Times New Roman" w:cs="Times New Roman"/>
          <w:sz w:val="24"/>
          <w:szCs w:val="24"/>
        </w:rPr>
      </w:pPr>
      <w:r w:rsidRPr="00CB592A">
        <w:rPr>
          <w:rFonts w:ascii="Times New Roman" w:hAnsi="Times New Roman" w:cs="Times New Roman"/>
          <w:sz w:val="24"/>
          <w:szCs w:val="24"/>
        </w:rPr>
        <w:t>от «___» ___________ _____ года № ____</w:t>
      </w:r>
    </w:p>
    <w:p w14:paraId="15D4A462" w14:textId="77777777" w:rsidR="00C8372E" w:rsidRDefault="00C8372E" w:rsidP="00C8372E">
      <w:pPr>
        <w:spacing w:after="0" w:line="240" w:lineRule="auto"/>
        <w:ind w:firstLine="709"/>
        <w:jc w:val="both"/>
        <w:rPr>
          <w:rFonts w:ascii="Times New Roman" w:hAnsi="Times New Roman" w:cs="Times New Roman"/>
          <w:sz w:val="24"/>
          <w:szCs w:val="24"/>
        </w:rPr>
      </w:pPr>
    </w:p>
    <w:p w14:paraId="39613910" w14:textId="77777777" w:rsidR="00C60574" w:rsidRPr="005D7279" w:rsidRDefault="00C8372E" w:rsidP="00C60574">
      <w:pPr>
        <w:spacing w:after="0" w:line="240" w:lineRule="auto"/>
        <w:jc w:val="center"/>
        <w:rPr>
          <w:rFonts w:ascii="Times New Roman" w:hAnsi="Times New Roman" w:cs="Times New Roman"/>
          <w:b/>
          <w:bCs/>
          <w:sz w:val="24"/>
          <w:szCs w:val="24"/>
        </w:rPr>
      </w:pPr>
      <w:r w:rsidRPr="00451AAF">
        <w:rPr>
          <w:rFonts w:ascii="Times New Roman" w:hAnsi="Times New Roman" w:cs="Times New Roman"/>
          <w:b/>
          <w:bCs/>
          <w:sz w:val="24"/>
          <w:szCs w:val="24"/>
        </w:rPr>
        <w:t xml:space="preserve">Индикативные показатели для муниципального </w:t>
      </w:r>
      <w:r w:rsidR="00303857" w:rsidRPr="00922C2B">
        <w:rPr>
          <w:rFonts w:ascii="Times New Roman" w:hAnsi="Times New Roman" w:cs="Times New Roman"/>
          <w:b/>
          <w:bCs/>
          <w:sz w:val="24"/>
          <w:szCs w:val="24"/>
        </w:rPr>
        <w:t>лесного</w:t>
      </w:r>
      <w:r w:rsidR="00303857" w:rsidRPr="00451AAF">
        <w:rPr>
          <w:rFonts w:ascii="Times New Roman" w:hAnsi="Times New Roman" w:cs="Times New Roman"/>
          <w:b/>
          <w:bCs/>
          <w:sz w:val="24"/>
          <w:szCs w:val="24"/>
        </w:rPr>
        <w:t xml:space="preserve"> контроля</w:t>
      </w:r>
      <w:r w:rsidR="00C60574">
        <w:rPr>
          <w:rFonts w:ascii="Times New Roman" w:hAnsi="Times New Roman" w:cs="Times New Roman"/>
          <w:b/>
          <w:bCs/>
          <w:sz w:val="24"/>
          <w:szCs w:val="24"/>
        </w:rPr>
        <w:t xml:space="preserve"> </w:t>
      </w:r>
      <w:r w:rsidR="00C60574" w:rsidRPr="00551385">
        <w:rPr>
          <w:rFonts w:ascii="Times New Roman" w:hAnsi="Times New Roman" w:cs="Times New Roman"/>
          <w:b/>
          <w:bCs/>
          <w:sz w:val="24"/>
          <w:szCs w:val="24"/>
        </w:rPr>
        <w:t>на территории муниципального округа город Шахунья Нижегородской области</w:t>
      </w:r>
    </w:p>
    <w:p w14:paraId="19B3102E" w14:textId="61D6DC99" w:rsidR="00C8372E" w:rsidRPr="00451AAF" w:rsidRDefault="00C8372E" w:rsidP="00C8372E">
      <w:pPr>
        <w:spacing w:after="0" w:line="240" w:lineRule="auto"/>
        <w:ind w:firstLine="709"/>
        <w:jc w:val="center"/>
        <w:rPr>
          <w:rFonts w:ascii="Times New Roman" w:hAnsi="Times New Roman" w:cs="Times New Roman"/>
          <w:b/>
          <w:bCs/>
          <w:sz w:val="24"/>
          <w:szCs w:val="24"/>
        </w:rPr>
      </w:pPr>
    </w:p>
    <w:p w14:paraId="2DD2E0F3"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Общее количество внеплановых контрольных мероприятий, проведенных за отчетный период.</w:t>
      </w:r>
    </w:p>
    <w:p w14:paraId="0E0CA2EC"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15D2E6A4"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Общее количество контрольных мероприятий с взаимодействием с контролируемым лицом, проведенных за отчетный период.</w:t>
      </w:r>
    </w:p>
    <w:p w14:paraId="56E6F02D"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 xml:space="preserve">Количество контрольных мероприятий с взаимодействием с контролируемым лицом по каждому виду контрольного мероприятия, проведенных за отчетный период. </w:t>
      </w:r>
    </w:p>
    <w:p w14:paraId="7498DCF0"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контрольных мероприятий, проведенных с использованием средств дистанционного взаимодействия за отчетный период.</w:t>
      </w:r>
    </w:p>
    <w:p w14:paraId="2760E74A"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профилактических визитов, проведённых за отчётный период.</w:t>
      </w:r>
    </w:p>
    <w:p w14:paraId="4B95BE59"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предостережений о недопустимости нарушения обязательных требований, объявленных за отчетный период.</w:t>
      </w:r>
    </w:p>
    <w:p w14:paraId="4AB44C93"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контрольных мероприятий, по результатам которых выявлены нарушения обязательных требований за отчетный период.</w:t>
      </w:r>
    </w:p>
    <w:p w14:paraId="01EA80FE"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контрольных мероприятий, по итогам которых возбуждены дела об административных правонарушениях за отчетный период.</w:t>
      </w:r>
    </w:p>
    <w:p w14:paraId="1C633EBB"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Сумма административных штрафов, наложенных по результатам контрольных мероприятий за отчетный период.</w:t>
      </w:r>
    </w:p>
    <w:p w14:paraId="266A5717"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направленных в органы прокуратуры заявлений о согласовании проведения внеплановых контрольных мероприятий за отчетных период.</w:t>
      </w:r>
    </w:p>
    <w:p w14:paraId="589BDEF4"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направленных в органы прокуратуры заявлений о согласовании проведения внеплановых контрольных мероприятий, по которым органами прокуратуры отказано в согласовании за отчетный период.</w:t>
      </w:r>
    </w:p>
    <w:p w14:paraId="6EC5090F"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учтенных контролируемых лиц на конец отчетного периода.</w:t>
      </w:r>
    </w:p>
    <w:p w14:paraId="2CBC14E2" w14:textId="77777777" w:rsidR="00632B4B"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учтенных контролируемых лиц, в отношении которых проведены контрольные мероприятия за отчетный период.</w:t>
      </w:r>
    </w:p>
    <w:p w14:paraId="17F97D29" w14:textId="386F9BE3"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учтенных контролируемых лиц, в отношении которых проведены обязательные профилактические визиты за отчетный период.</w:t>
      </w:r>
    </w:p>
    <w:p w14:paraId="59435959"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учтенных контролируемых лиц, при проведении в отношении которых контрольных мероприятий выявлены нарушения обязательных требований, за отчетный период.</w:t>
      </w:r>
    </w:p>
    <w:p w14:paraId="07C781CE"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Общее количество жалоб, поданных контролируемыми лицами в досудебном порядке за отчетный период.</w:t>
      </w:r>
    </w:p>
    <w:p w14:paraId="0BCB607B"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жалоб, поданных в досудебном порядке, в отношении которых контрольным органом был нарушен срок рассмотрения за отчетный период.</w:t>
      </w:r>
    </w:p>
    <w:p w14:paraId="1440FB58"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(бездействия) должностных лиц контрольного органа недействительными, за отчетный период.</w:t>
      </w:r>
    </w:p>
    <w:p w14:paraId="1BF71C56"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t>Общее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14:paraId="7206E003" w14:textId="77777777" w:rsidR="00C8372E" w:rsidRPr="00BE3B40"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BE3B40">
        <w:rPr>
          <w:rFonts w:ascii="Times New Roman" w:hAnsi="Times New Roman" w:cs="Times New Roman"/>
          <w:sz w:val="24"/>
          <w:szCs w:val="24"/>
        </w:rPr>
        <w:lastRenderedPageBreak/>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0CCCCBF4" w14:textId="77777777" w:rsidR="00C8372E" w:rsidRDefault="00C8372E" w:rsidP="00C8372E">
      <w:pPr>
        <w:pStyle w:val="a3"/>
        <w:numPr>
          <w:ilvl w:val="0"/>
          <w:numId w:val="3"/>
        </w:numPr>
        <w:tabs>
          <w:tab w:val="left" w:pos="1134"/>
        </w:tabs>
        <w:spacing w:after="0" w:line="240" w:lineRule="auto"/>
        <w:ind w:left="0" w:firstLine="709"/>
        <w:jc w:val="both"/>
        <w:rPr>
          <w:rFonts w:ascii="Times New Roman" w:hAnsi="Times New Roman" w:cs="Times New Roman"/>
          <w:sz w:val="24"/>
          <w:szCs w:val="24"/>
        </w:rPr>
      </w:pPr>
      <w:r w:rsidRPr="00595C2E">
        <w:rPr>
          <w:rFonts w:ascii="Times New Roman" w:hAnsi="Times New Roman" w:cs="Times New Roman"/>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27B902AB" w14:textId="77777777" w:rsidR="00C8372E" w:rsidRDefault="00C8372E" w:rsidP="00C8372E">
      <w:pPr>
        <w:tabs>
          <w:tab w:val="left" w:pos="1134"/>
        </w:tabs>
        <w:spacing w:after="0" w:line="240" w:lineRule="auto"/>
        <w:jc w:val="both"/>
        <w:rPr>
          <w:rFonts w:ascii="Times New Roman" w:hAnsi="Times New Roman" w:cs="Times New Roman"/>
          <w:sz w:val="24"/>
          <w:szCs w:val="24"/>
        </w:rPr>
      </w:pPr>
    </w:p>
    <w:p w14:paraId="7FA82858" w14:textId="77777777" w:rsidR="00C8372E" w:rsidRPr="00595C2E" w:rsidRDefault="00C8372E" w:rsidP="00C8372E">
      <w:pPr>
        <w:tabs>
          <w:tab w:val="left" w:pos="113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w:t>
      </w:r>
    </w:p>
    <w:p w14:paraId="7E15D5DA" w14:textId="26B9F9D1"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47B196E0" w14:textId="02F5E1F3"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2DE9E133" w14:textId="007124AB"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0F987503" w14:textId="66CDB31B"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7C5CEEEE" w14:textId="144719FF"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06BD1718" w14:textId="1F2BA3D3"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6838A0A7" w14:textId="5F78200D"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1E727674" w14:textId="283710EA"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6390B381" w14:textId="4143352E"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4A5BECF8" w14:textId="439EB5F8"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3AB7B6B2" w14:textId="34E8AF12"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5D91084C" w14:textId="1FF845BF"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129866B6" w14:textId="7BA9220A"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228BD63E" w14:textId="69A6BEB2"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3CEE9904" w14:textId="28710CF1"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140A2EE7" w14:textId="65B613FB"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152969A4" w14:textId="70C669CE"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06D5EAA4" w14:textId="57975125"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6310E1CA" w14:textId="19B2EB0F"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7FF06EC5" w14:textId="45D670FB"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4EB918EF" w14:textId="2DFE7B2B"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16C7DB25" w14:textId="0C2EC89A"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79D26B39" w14:textId="18685B27" w:rsidR="00FC11F5" w:rsidRDefault="00FC11F5" w:rsidP="00F13C19">
      <w:pPr>
        <w:spacing w:after="0" w:line="240" w:lineRule="auto"/>
        <w:jc w:val="both"/>
        <w:rPr>
          <w:rFonts w:ascii="Times New Roman" w:eastAsia="Times New Roman" w:hAnsi="Times New Roman" w:cs="Times New Roman"/>
          <w:bCs/>
          <w:sz w:val="24"/>
          <w:szCs w:val="24"/>
          <w:lang w:eastAsia="ru-RU"/>
        </w:rPr>
      </w:pPr>
    </w:p>
    <w:p w14:paraId="767D9AF1" w14:textId="77777777" w:rsidR="00FC11F5" w:rsidRPr="00F13C19" w:rsidRDefault="00FC11F5" w:rsidP="00F13C19">
      <w:pPr>
        <w:spacing w:after="0" w:line="240" w:lineRule="auto"/>
        <w:jc w:val="both"/>
        <w:rPr>
          <w:rFonts w:ascii="Times New Roman" w:eastAsia="Times New Roman" w:hAnsi="Times New Roman" w:cs="Times New Roman"/>
          <w:sz w:val="24"/>
          <w:szCs w:val="24"/>
          <w:lang w:eastAsia="ru-RU"/>
        </w:rPr>
      </w:pPr>
    </w:p>
    <w:sectPr w:rsidR="00FC11F5" w:rsidRPr="00F13C19" w:rsidSect="00FC11F5">
      <w:headerReference w:type="first" r:id="rId9"/>
      <w:pgSz w:w="11906" w:h="16838"/>
      <w:pgMar w:top="992" w:right="709"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C169B" w14:textId="77777777" w:rsidR="00FF3A20" w:rsidRDefault="00FF3A20" w:rsidP="002E09CD">
      <w:pPr>
        <w:spacing w:after="0" w:line="240" w:lineRule="auto"/>
      </w:pPr>
      <w:r>
        <w:separator/>
      </w:r>
    </w:p>
  </w:endnote>
  <w:endnote w:type="continuationSeparator" w:id="0">
    <w:p w14:paraId="1B81603F" w14:textId="77777777" w:rsidR="00FF3A20" w:rsidRDefault="00FF3A20" w:rsidP="002E0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D08C0" w14:textId="77777777" w:rsidR="00FF3A20" w:rsidRDefault="00FF3A20" w:rsidP="002E09CD">
      <w:pPr>
        <w:spacing w:after="0" w:line="240" w:lineRule="auto"/>
      </w:pPr>
      <w:r>
        <w:separator/>
      </w:r>
    </w:p>
  </w:footnote>
  <w:footnote w:type="continuationSeparator" w:id="0">
    <w:p w14:paraId="78DDFDFC" w14:textId="77777777" w:rsidR="00FF3A20" w:rsidRDefault="00FF3A20" w:rsidP="002E09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8581" w14:textId="45F007A9" w:rsidR="002E09CD" w:rsidRPr="002E09CD" w:rsidRDefault="002E09CD" w:rsidP="002E09CD">
    <w:pPr>
      <w:pStyle w:val="a7"/>
      <w:jc w:val="right"/>
      <w:rPr>
        <w:rFonts w:ascii="Times New Roman" w:hAnsi="Times New Roman" w:cs="Times New Roman"/>
        <w:b/>
        <w:bCs/>
        <w:sz w:val="24"/>
        <w:szCs w:val="24"/>
      </w:rPr>
    </w:pPr>
    <w:r w:rsidRPr="002E09CD">
      <w:rPr>
        <w:rFonts w:ascii="Times New Roman" w:hAnsi="Times New Roman" w:cs="Times New Roman"/>
        <w:b/>
        <w:bCs/>
        <w:sz w:val="24"/>
        <w:szCs w:val="24"/>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F29CB"/>
    <w:multiLevelType w:val="multilevel"/>
    <w:tmpl w:val="FF087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8B95626"/>
    <w:multiLevelType w:val="hybridMultilevel"/>
    <w:tmpl w:val="8B42C6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726A1EC1"/>
    <w:multiLevelType w:val="hybridMultilevel"/>
    <w:tmpl w:val="FB5A6C4C"/>
    <w:lvl w:ilvl="0" w:tplc="7158C43E">
      <w:start w:val="1"/>
      <w:numFmt w:val="decimal"/>
      <w:lvlText w:val="%1."/>
      <w:lvlJc w:val="left"/>
      <w:pPr>
        <w:ind w:left="2511" w:hanging="375"/>
      </w:pPr>
      <w:rPr>
        <w:rFonts w:hint="default"/>
      </w:rPr>
    </w:lvl>
    <w:lvl w:ilvl="1" w:tplc="04190019" w:tentative="1">
      <w:start w:val="1"/>
      <w:numFmt w:val="lowerLetter"/>
      <w:lvlText w:val="%2."/>
      <w:lvlJc w:val="left"/>
      <w:pPr>
        <w:ind w:left="3216" w:hanging="360"/>
      </w:pPr>
    </w:lvl>
    <w:lvl w:ilvl="2" w:tplc="0419001B" w:tentative="1">
      <w:start w:val="1"/>
      <w:numFmt w:val="lowerRoman"/>
      <w:lvlText w:val="%3."/>
      <w:lvlJc w:val="right"/>
      <w:pPr>
        <w:ind w:left="3936" w:hanging="180"/>
      </w:pPr>
    </w:lvl>
    <w:lvl w:ilvl="3" w:tplc="0419000F" w:tentative="1">
      <w:start w:val="1"/>
      <w:numFmt w:val="decimal"/>
      <w:lvlText w:val="%4."/>
      <w:lvlJc w:val="left"/>
      <w:pPr>
        <w:ind w:left="4656" w:hanging="360"/>
      </w:pPr>
    </w:lvl>
    <w:lvl w:ilvl="4" w:tplc="04190019" w:tentative="1">
      <w:start w:val="1"/>
      <w:numFmt w:val="lowerLetter"/>
      <w:lvlText w:val="%5."/>
      <w:lvlJc w:val="left"/>
      <w:pPr>
        <w:ind w:left="5376" w:hanging="360"/>
      </w:pPr>
    </w:lvl>
    <w:lvl w:ilvl="5" w:tplc="0419001B" w:tentative="1">
      <w:start w:val="1"/>
      <w:numFmt w:val="lowerRoman"/>
      <w:lvlText w:val="%6."/>
      <w:lvlJc w:val="right"/>
      <w:pPr>
        <w:ind w:left="6096" w:hanging="180"/>
      </w:pPr>
    </w:lvl>
    <w:lvl w:ilvl="6" w:tplc="0419000F" w:tentative="1">
      <w:start w:val="1"/>
      <w:numFmt w:val="decimal"/>
      <w:lvlText w:val="%7."/>
      <w:lvlJc w:val="left"/>
      <w:pPr>
        <w:ind w:left="6816" w:hanging="360"/>
      </w:pPr>
    </w:lvl>
    <w:lvl w:ilvl="7" w:tplc="04190019" w:tentative="1">
      <w:start w:val="1"/>
      <w:numFmt w:val="lowerLetter"/>
      <w:lvlText w:val="%8."/>
      <w:lvlJc w:val="left"/>
      <w:pPr>
        <w:ind w:left="7536" w:hanging="360"/>
      </w:pPr>
    </w:lvl>
    <w:lvl w:ilvl="8" w:tplc="0419001B" w:tentative="1">
      <w:start w:val="1"/>
      <w:numFmt w:val="lowerRoman"/>
      <w:lvlText w:val="%9."/>
      <w:lvlJc w:val="right"/>
      <w:pPr>
        <w:ind w:left="825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9D9"/>
    <w:rsid w:val="000A615B"/>
    <w:rsid w:val="000F5E57"/>
    <w:rsid w:val="00127D06"/>
    <w:rsid w:val="00134534"/>
    <w:rsid w:val="001428DF"/>
    <w:rsid w:val="001712DC"/>
    <w:rsid w:val="001843AA"/>
    <w:rsid w:val="001A58FC"/>
    <w:rsid w:val="001A7F92"/>
    <w:rsid w:val="001D5183"/>
    <w:rsid w:val="001E493C"/>
    <w:rsid w:val="00203591"/>
    <w:rsid w:val="00272B4F"/>
    <w:rsid w:val="00273DE4"/>
    <w:rsid w:val="00276279"/>
    <w:rsid w:val="0028449A"/>
    <w:rsid w:val="00286545"/>
    <w:rsid w:val="002D4409"/>
    <w:rsid w:val="002E09CD"/>
    <w:rsid w:val="002F0C7C"/>
    <w:rsid w:val="003036D8"/>
    <w:rsid w:val="00303857"/>
    <w:rsid w:val="0031294A"/>
    <w:rsid w:val="003305C3"/>
    <w:rsid w:val="00335CAB"/>
    <w:rsid w:val="003378C5"/>
    <w:rsid w:val="00337B9D"/>
    <w:rsid w:val="00341BF8"/>
    <w:rsid w:val="00350D58"/>
    <w:rsid w:val="00377C82"/>
    <w:rsid w:val="00383BFB"/>
    <w:rsid w:val="003D28A7"/>
    <w:rsid w:val="003E17DB"/>
    <w:rsid w:val="00410DDB"/>
    <w:rsid w:val="00434064"/>
    <w:rsid w:val="004521EA"/>
    <w:rsid w:val="00471E12"/>
    <w:rsid w:val="00487DC9"/>
    <w:rsid w:val="0051314B"/>
    <w:rsid w:val="005337BC"/>
    <w:rsid w:val="00563E47"/>
    <w:rsid w:val="00583E44"/>
    <w:rsid w:val="005B35C8"/>
    <w:rsid w:val="005F51FC"/>
    <w:rsid w:val="00602FE5"/>
    <w:rsid w:val="006249D9"/>
    <w:rsid w:val="00632B4B"/>
    <w:rsid w:val="00652141"/>
    <w:rsid w:val="00665489"/>
    <w:rsid w:val="006B6558"/>
    <w:rsid w:val="006E2CC7"/>
    <w:rsid w:val="0072391B"/>
    <w:rsid w:val="007706D6"/>
    <w:rsid w:val="00780105"/>
    <w:rsid w:val="007A6BF0"/>
    <w:rsid w:val="007C353A"/>
    <w:rsid w:val="0080262A"/>
    <w:rsid w:val="00833607"/>
    <w:rsid w:val="008336BD"/>
    <w:rsid w:val="00834B69"/>
    <w:rsid w:val="00836582"/>
    <w:rsid w:val="00881F3A"/>
    <w:rsid w:val="008958FE"/>
    <w:rsid w:val="008F042F"/>
    <w:rsid w:val="008F63A2"/>
    <w:rsid w:val="00942409"/>
    <w:rsid w:val="00960ACD"/>
    <w:rsid w:val="00986304"/>
    <w:rsid w:val="009D422F"/>
    <w:rsid w:val="00A02D3A"/>
    <w:rsid w:val="00A15F6A"/>
    <w:rsid w:val="00A578BA"/>
    <w:rsid w:val="00A776EF"/>
    <w:rsid w:val="00A8318F"/>
    <w:rsid w:val="00AA2398"/>
    <w:rsid w:val="00AD0983"/>
    <w:rsid w:val="00B30EFB"/>
    <w:rsid w:val="00B40DDE"/>
    <w:rsid w:val="00B72A07"/>
    <w:rsid w:val="00BB3139"/>
    <w:rsid w:val="00BF1139"/>
    <w:rsid w:val="00BF52A9"/>
    <w:rsid w:val="00BF6D31"/>
    <w:rsid w:val="00C17CDC"/>
    <w:rsid w:val="00C20D80"/>
    <w:rsid w:val="00C31546"/>
    <w:rsid w:val="00C60574"/>
    <w:rsid w:val="00C8372E"/>
    <w:rsid w:val="00C840E1"/>
    <w:rsid w:val="00C90718"/>
    <w:rsid w:val="00CE3789"/>
    <w:rsid w:val="00D31D68"/>
    <w:rsid w:val="00D34755"/>
    <w:rsid w:val="00D710E5"/>
    <w:rsid w:val="00D75789"/>
    <w:rsid w:val="00D92C3B"/>
    <w:rsid w:val="00DA21CF"/>
    <w:rsid w:val="00DC6F0B"/>
    <w:rsid w:val="00E13918"/>
    <w:rsid w:val="00F13C19"/>
    <w:rsid w:val="00F236AD"/>
    <w:rsid w:val="00FA2B12"/>
    <w:rsid w:val="00FC11F5"/>
    <w:rsid w:val="00FF3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FFDF"/>
  <w15:chartTrackingRefBased/>
  <w15:docId w15:val="{032A4E13-35E3-425B-81E9-7B7F2352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3AA"/>
    <w:pPr>
      <w:ind w:left="720"/>
      <w:contextualSpacing/>
    </w:pPr>
  </w:style>
  <w:style w:type="character" w:customStyle="1" w:styleId="a4">
    <w:name w:val="Основной текст_"/>
    <w:basedOn w:val="a0"/>
    <w:link w:val="1"/>
    <w:rsid w:val="00BF6D31"/>
    <w:rPr>
      <w:rFonts w:ascii="Times New Roman" w:eastAsia="Times New Roman" w:hAnsi="Times New Roman" w:cs="Times New Roman"/>
    </w:rPr>
  </w:style>
  <w:style w:type="paragraph" w:customStyle="1" w:styleId="1">
    <w:name w:val="Основной текст1"/>
    <w:basedOn w:val="a"/>
    <w:link w:val="a4"/>
    <w:rsid w:val="00BF6D31"/>
    <w:pPr>
      <w:widowControl w:val="0"/>
      <w:spacing w:after="300" w:line="276" w:lineRule="auto"/>
      <w:ind w:firstLine="400"/>
    </w:pPr>
    <w:rPr>
      <w:rFonts w:ascii="Times New Roman" w:eastAsia="Times New Roman" w:hAnsi="Times New Roman" w:cs="Times New Roman"/>
    </w:rPr>
  </w:style>
  <w:style w:type="paragraph" w:styleId="a5">
    <w:name w:val="No Spacing"/>
    <w:uiPriority w:val="1"/>
    <w:qFormat/>
    <w:rsid w:val="00C90718"/>
    <w:pPr>
      <w:spacing w:after="0" w:line="240" w:lineRule="auto"/>
    </w:pPr>
  </w:style>
  <w:style w:type="table" w:styleId="-1">
    <w:name w:val="Grid Table 1 Light"/>
    <w:basedOn w:val="a1"/>
    <w:uiPriority w:val="46"/>
    <w:rsid w:val="002762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6">
    <w:name w:val="Table Grid"/>
    <w:basedOn w:val="a1"/>
    <w:uiPriority w:val="59"/>
    <w:rsid w:val="00350D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E09C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09CD"/>
  </w:style>
  <w:style w:type="paragraph" w:styleId="a9">
    <w:name w:val="footer"/>
    <w:basedOn w:val="a"/>
    <w:link w:val="aa"/>
    <w:uiPriority w:val="99"/>
    <w:unhideWhenUsed/>
    <w:rsid w:val="002E09C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0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1082">
      <w:bodyDiv w:val="1"/>
      <w:marLeft w:val="0"/>
      <w:marRight w:val="0"/>
      <w:marTop w:val="0"/>
      <w:marBottom w:val="0"/>
      <w:divBdr>
        <w:top w:val="none" w:sz="0" w:space="0" w:color="auto"/>
        <w:left w:val="none" w:sz="0" w:space="0" w:color="auto"/>
        <w:bottom w:val="none" w:sz="0" w:space="0" w:color="auto"/>
        <w:right w:val="none" w:sz="0" w:space="0" w:color="auto"/>
      </w:divBdr>
    </w:div>
    <w:div w:id="724110784">
      <w:bodyDiv w:val="1"/>
      <w:marLeft w:val="0"/>
      <w:marRight w:val="0"/>
      <w:marTop w:val="0"/>
      <w:marBottom w:val="0"/>
      <w:divBdr>
        <w:top w:val="none" w:sz="0" w:space="0" w:color="auto"/>
        <w:left w:val="none" w:sz="0" w:space="0" w:color="auto"/>
        <w:bottom w:val="none" w:sz="0" w:space="0" w:color="auto"/>
        <w:right w:val="none" w:sz="0" w:space="0" w:color="auto"/>
      </w:divBdr>
    </w:div>
    <w:div w:id="1145851324">
      <w:bodyDiv w:val="1"/>
      <w:marLeft w:val="0"/>
      <w:marRight w:val="0"/>
      <w:marTop w:val="0"/>
      <w:marBottom w:val="0"/>
      <w:divBdr>
        <w:top w:val="none" w:sz="0" w:space="0" w:color="auto"/>
        <w:left w:val="none" w:sz="0" w:space="0" w:color="auto"/>
        <w:bottom w:val="none" w:sz="0" w:space="0" w:color="auto"/>
        <w:right w:val="none" w:sz="0" w:space="0" w:color="auto"/>
      </w:divBdr>
    </w:div>
    <w:div w:id="1696730463">
      <w:bodyDiv w:val="1"/>
      <w:marLeft w:val="0"/>
      <w:marRight w:val="0"/>
      <w:marTop w:val="0"/>
      <w:marBottom w:val="0"/>
      <w:divBdr>
        <w:top w:val="none" w:sz="0" w:space="0" w:color="auto"/>
        <w:left w:val="none" w:sz="0" w:space="0" w:color="auto"/>
        <w:bottom w:val="none" w:sz="0" w:space="0" w:color="auto"/>
        <w:right w:val="none" w:sz="0" w:space="0" w:color="auto"/>
      </w:divBdr>
    </w:div>
    <w:div w:id="193045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67F58-503D-4DCF-BC0E-BEAC57693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6</Pages>
  <Words>1165</Words>
  <Characters>6647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Горева Наталья Александровна</dc:creator>
  <cp:keywords/>
  <dc:description/>
  <cp:lastModifiedBy>Косульников Александр Андреевич</cp:lastModifiedBy>
  <cp:revision>184</cp:revision>
  <cp:lastPrinted>2026-07-20T06:43:00Z</cp:lastPrinted>
  <dcterms:created xsi:type="dcterms:W3CDTF">2026-01-12T10:32:00Z</dcterms:created>
  <dcterms:modified xsi:type="dcterms:W3CDTF">2026-07-30T11:54:00Z</dcterms:modified>
</cp:coreProperties>
</file>